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E8A89" w14:textId="14CB75D1" w:rsidR="00851E37" w:rsidRDefault="00906EB9" w:rsidP="004F072F">
      <w:pPr>
        <w:spacing w:after="0"/>
        <w:ind w:left="1988" w:hanging="1988"/>
        <w:rPr>
          <w:rFonts w:ascii="Arial" w:hAnsi="Arial" w:cs="Arial"/>
          <w:b/>
          <w:sz w:val="24"/>
        </w:rPr>
      </w:pPr>
      <w:r>
        <w:rPr>
          <w:rFonts w:ascii="Arial" w:hAnsi="Arial" w:cs="Arial"/>
          <w:b/>
          <w:sz w:val="24"/>
        </w:rPr>
        <w:t>3GPP TSG RAN WG1 Meeting #</w:t>
      </w:r>
      <w:r w:rsidR="006C1FB7">
        <w:rPr>
          <w:rFonts w:ascii="Arial" w:hAnsi="Arial" w:cs="Arial"/>
          <w:b/>
          <w:sz w:val="24"/>
        </w:rPr>
        <w:t>10</w:t>
      </w:r>
      <w:r w:rsidR="00BB289F">
        <w:rPr>
          <w:rFonts w:ascii="Arial" w:hAnsi="Arial" w:cs="Arial"/>
          <w:b/>
          <w:sz w:val="24"/>
        </w:rPr>
        <w:t>4</w:t>
      </w:r>
      <w:r w:rsidR="007E40D0">
        <w:rPr>
          <w:rFonts w:ascii="Arial" w:hAnsi="Arial" w:cs="Arial"/>
          <w:b/>
          <w:sz w:val="24"/>
        </w:rPr>
        <w:t>-</w:t>
      </w:r>
      <w:r w:rsidR="001D77CC">
        <w:rPr>
          <w:rFonts w:ascii="Arial" w:hAnsi="Arial" w:cs="Arial"/>
          <w:b/>
          <w:sz w:val="24"/>
        </w:rPr>
        <w:t>E</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7F00E3">
        <w:rPr>
          <w:rFonts w:ascii="Arial" w:hAnsi="Arial" w:cs="Arial"/>
          <w:b/>
          <w:sz w:val="24"/>
        </w:rPr>
        <w:t xml:space="preserve">    </w:t>
      </w:r>
      <w:r w:rsidR="007F00E3">
        <w:rPr>
          <w:rFonts w:ascii="Arial" w:hAnsi="Arial" w:cs="Arial"/>
          <w:b/>
          <w:sz w:val="24"/>
        </w:rPr>
        <w:tab/>
        <w:t xml:space="preserve"> </w:t>
      </w:r>
      <w:r w:rsidR="007733A0" w:rsidRPr="007733A0">
        <w:rPr>
          <w:rFonts w:ascii="Arial" w:hAnsi="Arial" w:cs="Arial"/>
          <w:b/>
          <w:sz w:val="24"/>
        </w:rPr>
        <w:t>R1-2101528</w:t>
      </w:r>
      <w:r w:rsidR="00F23B98" w:rsidRPr="00F23B98">
        <w:rPr>
          <w:rFonts w:ascii="Arial" w:hAnsi="Arial" w:cs="Arial"/>
          <w:b/>
          <w:sz w:val="24"/>
        </w:rPr>
        <w:t xml:space="preserve"> </w:t>
      </w:r>
    </w:p>
    <w:p w14:paraId="0A419769" w14:textId="77777777" w:rsidR="00C80FA1" w:rsidRDefault="00C80FA1" w:rsidP="00C80FA1">
      <w:pPr>
        <w:spacing w:after="0"/>
        <w:ind w:left="1988" w:hanging="1988"/>
        <w:rPr>
          <w:rFonts w:ascii="Arial" w:eastAsia="Batang" w:hAnsi="Arial" w:cs="Arial"/>
          <w:b/>
          <w:bCs/>
          <w:sz w:val="24"/>
          <w:szCs w:val="24"/>
        </w:rPr>
      </w:pPr>
      <w:r w:rsidRPr="00785D82">
        <w:rPr>
          <w:rFonts w:ascii="Arial" w:eastAsia="Batang" w:hAnsi="Arial" w:cs="Arial"/>
          <w:b/>
          <w:bCs/>
          <w:sz w:val="24"/>
          <w:szCs w:val="24"/>
          <w:lang w:val="de-DE"/>
        </w:rPr>
        <w:t>e-Meeting, January 25</w:t>
      </w:r>
      <w:r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xml:space="preserve"> – February 5</w:t>
      </w:r>
      <w:r w:rsidRPr="00F9618D">
        <w:rPr>
          <w:rFonts w:ascii="Arial" w:eastAsia="Batang" w:hAnsi="Arial" w:cs="Arial"/>
          <w:b/>
          <w:bCs/>
          <w:sz w:val="24"/>
          <w:szCs w:val="24"/>
          <w:vertAlign w:val="superscript"/>
          <w:lang w:val="de-DE"/>
        </w:rPr>
        <w:t>th</w:t>
      </w:r>
      <w:r w:rsidRPr="00785D82">
        <w:rPr>
          <w:rFonts w:ascii="Arial" w:eastAsia="Batang" w:hAnsi="Arial" w:cs="Arial"/>
          <w:b/>
          <w:bCs/>
          <w:sz w:val="24"/>
          <w:szCs w:val="24"/>
          <w:lang w:val="de-DE"/>
        </w:rPr>
        <w:t>, 2021</w:t>
      </w:r>
    </w:p>
    <w:p w14:paraId="5E5AEE0A" w14:textId="77777777" w:rsidR="00654E02" w:rsidRDefault="00654E02" w:rsidP="00654E02">
      <w:pPr>
        <w:spacing w:after="0"/>
        <w:ind w:left="1988" w:hanging="1988"/>
        <w:rPr>
          <w:rFonts w:ascii="Arial" w:hAnsi="Arial" w:cs="Arial"/>
          <w:b/>
          <w:sz w:val="24"/>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05B86A41" w14:textId="4309424A" w:rsidR="003F61F4"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2E44EE" w:rsidRPr="002E44EE">
        <w:rPr>
          <w:rFonts w:ascii="Arial" w:hAnsi="Arial" w:cs="Arial"/>
          <w:b/>
          <w:sz w:val="24"/>
        </w:rPr>
        <w:t>Discussion on LS on overlapping data and SR with same L1 priority</w:t>
      </w:r>
    </w:p>
    <w:p w14:paraId="7ED02BDB" w14:textId="56FDAED5"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7733A0">
        <w:rPr>
          <w:rFonts w:ascii="Arial" w:hAnsi="Arial" w:cs="Arial"/>
          <w:b/>
          <w:sz w:val="24"/>
        </w:rPr>
        <w:t>5</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137535B8" w14:textId="59D84D02" w:rsidR="00C00F61" w:rsidRPr="00C50EBF" w:rsidRDefault="002E44EE" w:rsidP="00C50EBF">
      <w:pPr>
        <w:spacing w:after="160" w:line="259" w:lineRule="auto"/>
        <w:ind w:right="-99"/>
        <w:rPr>
          <w:sz w:val="20"/>
          <w:szCs w:val="20"/>
          <w:lang w:val="en-GB"/>
        </w:rPr>
      </w:pPr>
      <w:r>
        <w:t>Recently, RAN1 received an LS from RAN WG2 indicat</w:t>
      </w:r>
      <w:r w:rsidR="0035654A">
        <w:t xml:space="preserve">ing the following </w:t>
      </w:r>
      <w:r w:rsidR="00210C5E">
        <w:fldChar w:fldCharType="begin"/>
      </w:r>
      <w:r w:rsidR="00210C5E">
        <w:instrText xml:space="preserve"> REF _Ref61889504 \w \h </w:instrText>
      </w:r>
      <w:r w:rsidR="00210C5E">
        <w:fldChar w:fldCharType="separate"/>
      </w:r>
      <w:r w:rsidR="00210C5E">
        <w:t>[1]</w:t>
      </w:r>
      <w:r w:rsidR="00210C5E">
        <w:fldChar w:fldCharType="end"/>
      </w:r>
      <w:r w:rsidR="0035654A">
        <w:t>:</w:t>
      </w:r>
    </w:p>
    <w:tbl>
      <w:tblPr>
        <w:tblStyle w:val="TableGrid"/>
        <w:tblW w:w="0" w:type="auto"/>
        <w:tblLook w:val="04A0" w:firstRow="1" w:lastRow="0" w:firstColumn="1" w:lastColumn="0" w:noHBand="0" w:noVBand="1"/>
      </w:tblPr>
      <w:tblGrid>
        <w:gridCol w:w="9350"/>
      </w:tblGrid>
      <w:tr w:rsidR="00210C5E" w14:paraId="2B0E29F4" w14:textId="77777777" w:rsidTr="00210C5E">
        <w:tc>
          <w:tcPr>
            <w:tcW w:w="9350" w:type="dxa"/>
          </w:tcPr>
          <w:p w14:paraId="1D82E351" w14:textId="77777777" w:rsidR="00F925D1" w:rsidRPr="00F925D1" w:rsidRDefault="00F925D1" w:rsidP="00F925D1">
            <w:pPr>
              <w:rPr>
                <w:rFonts w:cs="Arial"/>
                <w:b/>
                <w:i/>
                <w:iCs/>
              </w:rPr>
            </w:pPr>
            <w:r w:rsidRPr="00F925D1">
              <w:rPr>
                <w:rFonts w:cs="Arial"/>
                <w:b/>
                <w:i/>
                <w:iCs/>
              </w:rPr>
              <w:t>1. Overall Description:</w:t>
            </w:r>
          </w:p>
          <w:p w14:paraId="41575AA4" w14:textId="77777777" w:rsidR="00F925D1" w:rsidRPr="00F925D1" w:rsidRDefault="00F925D1" w:rsidP="00F925D1">
            <w:pPr>
              <w:spacing w:afterLines="100" w:after="240"/>
              <w:rPr>
                <w:rFonts w:cs="Arial"/>
                <w:i/>
                <w:iCs/>
              </w:rPr>
            </w:pPr>
            <w:r w:rsidRPr="00F925D1">
              <w:rPr>
                <w:rFonts w:cs="Arial"/>
                <w:i/>
                <w:iCs/>
              </w:rPr>
              <w:t>RAN2 confirms the intended UE behavior: For the case of overlapping PUSCH and SR with equal L1 priority and MAC has not yet delivered MAC PDU for the PUSCH to PHY, if SR is prioritized in MAC, MAC shall not deliver the MAC PDU for the PUSCH and shall instruct PHY for SR transmission</w:t>
            </w:r>
            <w:r w:rsidRPr="00F925D1">
              <w:rPr>
                <w:rFonts w:cs="Arial"/>
                <w:i/>
                <w:iCs/>
                <w:color w:val="000000"/>
                <w:lang w:eastAsia="ko-KR"/>
              </w:rPr>
              <w:t xml:space="preserve">. </w:t>
            </w:r>
          </w:p>
          <w:p w14:paraId="4F3D129B" w14:textId="77777777" w:rsidR="00F925D1" w:rsidRPr="00F925D1" w:rsidRDefault="00F925D1" w:rsidP="00F925D1">
            <w:pPr>
              <w:rPr>
                <w:rFonts w:cs="Arial"/>
                <w:b/>
                <w:i/>
                <w:iCs/>
              </w:rPr>
            </w:pPr>
            <w:r w:rsidRPr="00F925D1">
              <w:rPr>
                <w:rFonts w:cs="Arial"/>
                <w:b/>
                <w:i/>
                <w:iCs/>
              </w:rPr>
              <w:t>2. Actions:</w:t>
            </w:r>
          </w:p>
          <w:p w14:paraId="7AAF1D90" w14:textId="78A54FAF" w:rsidR="00210C5E" w:rsidRPr="00F925D1" w:rsidRDefault="00F925D1" w:rsidP="00F925D1">
            <w:pPr>
              <w:ind w:left="993" w:hanging="993"/>
              <w:rPr>
                <w:rFonts w:cs="Arial"/>
              </w:rPr>
            </w:pPr>
            <w:r w:rsidRPr="00F925D1">
              <w:rPr>
                <w:rFonts w:cs="Arial"/>
                <w:i/>
                <w:iCs/>
                <w:color w:val="000000"/>
                <w:lang w:eastAsia="ko-KR"/>
              </w:rPr>
              <w:t>RAN2 respectfully asks RAN1 to confirm if the intended UE behavior mentioned above can be supported.</w:t>
            </w:r>
          </w:p>
        </w:tc>
      </w:tr>
    </w:tbl>
    <w:p w14:paraId="2A69BAA6" w14:textId="50FD99E9" w:rsidR="00F23B98" w:rsidRPr="001E2DC5" w:rsidRDefault="00F925D1" w:rsidP="00EA006F">
      <w:pPr>
        <w:rPr>
          <w:rFonts w:eastAsia="Malgun Gothic"/>
          <w:lang w:eastAsia="ko-KR"/>
        </w:rPr>
      </w:pPr>
      <w:r>
        <w:rPr>
          <w:rFonts w:eastAsia="Malgun Gothic"/>
          <w:lang w:eastAsia="ko-KR"/>
        </w:rPr>
        <w:br/>
      </w:r>
      <w:r w:rsidR="00D8176C" w:rsidRPr="00EA006F">
        <w:rPr>
          <w:rFonts w:eastAsia="Malgun Gothic"/>
          <w:lang w:eastAsia="ko-KR"/>
        </w:rPr>
        <w:t xml:space="preserve">In this </w:t>
      </w:r>
      <w:r w:rsidR="00852F00" w:rsidRPr="00EA006F">
        <w:rPr>
          <w:rFonts w:eastAsia="Malgun Gothic"/>
          <w:lang w:eastAsia="ko-KR"/>
        </w:rPr>
        <w:t>contribution</w:t>
      </w:r>
      <w:r w:rsidR="00D8176C" w:rsidRPr="00EA006F">
        <w:rPr>
          <w:rFonts w:eastAsia="Malgun Gothic"/>
          <w:lang w:eastAsia="ko-KR"/>
        </w:rPr>
        <w:t xml:space="preserve">, </w:t>
      </w:r>
      <w:r w:rsidR="00906EB9" w:rsidRPr="00EA006F">
        <w:rPr>
          <w:rFonts w:eastAsia="Malgun Gothic"/>
          <w:lang w:eastAsia="ko-KR"/>
        </w:rPr>
        <w:t xml:space="preserve">we </w:t>
      </w:r>
      <w:r w:rsidR="00EF78A6">
        <w:rPr>
          <w:rFonts w:eastAsia="Malgun Gothic"/>
          <w:lang w:eastAsia="ko-KR"/>
        </w:rPr>
        <w:t xml:space="preserve">discuss the implication of </w:t>
      </w:r>
      <w:r w:rsidR="00342B67">
        <w:rPr>
          <w:rFonts w:eastAsia="Malgun Gothic"/>
          <w:lang w:eastAsia="ko-KR"/>
        </w:rPr>
        <w:t>the RAN2-intended behavior</w:t>
      </w:r>
      <w:r w:rsidR="00E00749">
        <w:rPr>
          <w:rFonts w:eastAsia="Malgun Gothic"/>
          <w:lang w:eastAsia="ko-KR"/>
        </w:rPr>
        <w:t>, relationships to other RAN1 design decisions (e.</w:t>
      </w:r>
      <w:r w:rsidR="005D51D1">
        <w:rPr>
          <w:rFonts w:eastAsia="Malgun Gothic"/>
          <w:lang w:eastAsia="ko-KR"/>
        </w:rPr>
        <w:t>g., handling of UL skipping)</w:t>
      </w:r>
      <w:r w:rsidR="00342B67">
        <w:rPr>
          <w:rFonts w:eastAsia="Malgun Gothic"/>
          <w:lang w:eastAsia="ko-KR"/>
        </w:rPr>
        <w:t xml:space="preserve"> and comment on the feasibility of the </w:t>
      </w:r>
      <w:r w:rsidR="005D51D1">
        <w:rPr>
          <w:rFonts w:eastAsia="Malgun Gothic"/>
          <w:lang w:eastAsia="ko-KR"/>
        </w:rPr>
        <w:t>RAN2-intended UE behavior</w:t>
      </w:r>
      <w:r w:rsidR="00342B67">
        <w:rPr>
          <w:rFonts w:eastAsia="Malgun Gothic"/>
          <w:lang w:eastAsia="ko-KR"/>
        </w:rPr>
        <w:t xml:space="preserve"> from the perspective of RAN1</w:t>
      </w:r>
      <w:r w:rsidR="00D83A9D" w:rsidRPr="00D83A9D">
        <w:rPr>
          <w:rFonts w:eastAsia="Malgun Gothic"/>
          <w:lang w:eastAsia="ko-KR"/>
        </w:rPr>
        <w:t>.</w:t>
      </w:r>
    </w:p>
    <w:p w14:paraId="796EB1BA" w14:textId="21CF92D2" w:rsidR="007C1B49" w:rsidRDefault="00EF146A" w:rsidP="007C1B49">
      <w:pPr>
        <w:pStyle w:val="Heading1"/>
        <w:keepLines/>
        <w:numPr>
          <w:ilvl w:val="0"/>
          <w:numId w:val="1"/>
        </w:numPr>
        <w:pBdr>
          <w:top w:val="single" w:sz="12" w:space="4" w:color="auto"/>
        </w:pBdr>
        <w:overflowPunct w:val="0"/>
        <w:snapToGrid/>
        <w:spacing w:before="240"/>
        <w:jc w:val="left"/>
        <w:textAlignment w:val="baseline"/>
        <w:rPr>
          <w:rFonts w:ascii="Arial" w:hAnsi="Arial"/>
          <w:b w:val="0"/>
          <w:bCs w:val="0"/>
          <w:sz w:val="36"/>
          <w:szCs w:val="20"/>
        </w:rPr>
      </w:pPr>
      <w:bookmarkStart w:id="2" w:name="_Ref53792937"/>
      <w:r>
        <w:rPr>
          <w:rFonts w:ascii="Arial" w:hAnsi="Arial"/>
          <w:b w:val="0"/>
          <w:bCs w:val="0"/>
          <w:sz w:val="36"/>
          <w:szCs w:val="20"/>
        </w:rPr>
        <w:t>Discussion</w:t>
      </w:r>
    </w:p>
    <w:p w14:paraId="4B485EC8" w14:textId="638A1C9C" w:rsidR="00C216B8" w:rsidRDefault="00D6799C" w:rsidP="00A35761">
      <w:r>
        <w:t>First</w:t>
      </w:r>
      <w:r w:rsidR="00C216B8">
        <w:t xml:space="preserve">, considering UE behavior related to </w:t>
      </w:r>
      <w:r w:rsidR="009A3E33">
        <w:t xml:space="preserve">UL skipping and the potential CR being considered for TS 38.321 </w:t>
      </w:r>
      <w:r w:rsidR="00D06446">
        <w:t>for Section 5.4.3</w:t>
      </w:r>
      <w:r w:rsidR="000F092B">
        <w:t xml:space="preserve"> </w:t>
      </w:r>
      <w:r w:rsidR="009A3E33">
        <w:t xml:space="preserve">based on RAN1 LS in </w:t>
      </w:r>
      <w:r w:rsidR="0002634A">
        <w:fldChar w:fldCharType="begin"/>
      </w:r>
      <w:r w:rsidR="0002634A">
        <w:instrText xml:space="preserve"> REF _Ref61895563 \w \h </w:instrText>
      </w:r>
      <w:r w:rsidR="0002634A">
        <w:fldChar w:fldCharType="separate"/>
      </w:r>
      <w:r w:rsidR="0002634A">
        <w:t>[2]</w:t>
      </w:r>
      <w:r w:rsidR="0002634A">
        <w:fldChar w:fldCharType="end"/>
      </w:r>
      <w:r w:rsidR="000F092B">
        <w:t>, we note that i</w:t>
      </w:r>
      <w:r w:rsidR="00614107">
        <w:t xml:space="preserve">t should be clarified that “UCI” in the original RAN1 LS includes only HARQ-ACK and CSI feedback, and not SR. </w:t>
      </w:r>
    </w:p>
    <w:p w14:paraId="67F11E1B" w14:textId="77777777" w:rsidR="00614107" w:rsidRDefault="00614107" w:rsidP="00A35761">
      <w:r>
        <w:t>This is evident from the RAN1 agreements from RAN1 #102-e:</w:t>
      </w:r>
    </w:p>
    <w:p w14:paraId="67E6CA13" w14:textId="77777777" w:rsidR="00274658" w:rsidRDefault="00274658" w:rsidP="00274658">
      <w:pPr>
        <w:rPr>
          <w:b/>
          <w:bCs/>
          <w:color w:val="1F497D"/>
          <w:sz w:val="20"/>
          <w:szCs w:val="20"/>
        </w:rPr>
      </w:pPr>
      <w:r>
        <w:rPr>
          <w:b/>
          <w:bCs/>
          <w:color w:val="1F497D"/>
          <w:sz w:val="20"/>
          <w:szCs w:val="20"/>
          <w:highlight w:val="green"/>
        </w:rPr>
        <w:t>Agreement</w:t>
      </w:r>
    </w:p>
    <w:p w14:paraId="1BE334AA" w14:textId="77777777" w:rsidR="00274658" w:rsidRDefault="00274658" w:rsidP="00274658">
      <w:pPr>
        <w:rPr>
          <w:color w:val="FF0000"/>
          <w:sz w:val="20"/>
          <w:szCs w:val="20"/>
          <w:u w:val="single"/>
        </w:rPr>
      </w:pPr>
      <w:r>
        <w:rPr>
          <w:sz w:val="20"/>
          <w:szCs w:val="20"/>
        </w:rPr>
        <w:t xml:space="preserve">Send an LS to RAN2 to inform them of the latest RAN1 agreement on uplink skipping. LS is endorsed in </w:t>
      </w:r>
      <w:hyperlink r:id="rId11" w:history="1">
        <w:r>
          <w:rPr>
            <w:rStyle w:val="Hyperlink"/>
            <w:strike/>
            <w:sz w:val="20"/>
            <w:szCs w:val="20"/>
          </w:rPr>
          <w:t>R1-2007336</w:t>
        </w:r>
      </w:hyperlink>
      <w:r>
        <w:rPr>
          <w:strike/>
          <w:color w:val="FF0000"/>
          <w:sz w:val="20"/>
          <w:szCs w:val="20"/>
          <w:u w:val="single"/>
        </w:rPr>
        <w:t xml:space="preserve"> </w:t>
      </w:r>
      <w:hyperlink r:id="rId12" w:history="1">
        <w:r>
          <w:rPr>
            <w:rStyle w:val="Hyperlink"/>
            <w:sz w:val="20"/>
            <w:szCs w:val="20"/>
          </w:rPr>
          <w:t>R1-2007338</w:t>
        </w:r>
      </w:hyperlink>
    </w:p>
    <w:tbl>
      <w:tblPr>
        <w:tblW w:w="0" w:type="auto"/>
        <w:tblCellMar>
          <w:left w:w="0" w:type="dxa"/>
          <w:right w:w="0" w:type="dxa"/>
        </w:tblCellMar>
        <w:tblLook w:val="04A0" w:firstRow="1" w:lastRow="0" w:firstColumn="1" w:lastColumn="0" w:noHBand="0" w:noVBand="1"/>
      </w:tblPr>
      <w:tblGrid>
        <w:gridCol w:w="9340"/>
      </w:tblGrid>
      <w:tr w:rsidR="00274658" w14:paraId="4E44978C" w14:textId="77777777" w:rsidTr="00274658">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681799" w14:textId="77777777" w:rsidR="00274658" w:rsidRDefault="00274658">
            <w:pPr>
              <w:overflowPunct w:val="0"/>
              <w:rPr>
                <w:sz w:val="20"/>
                <w:szCs w:val="20"/>
              </w:rPr>
            </w:pPr>
            <w:r>
              <w:rPr>
                <w:sz w:val="20"/>
                <w:szCs w:val="20"/>
              </w:rPr>
              <w:t xml:space="preserve">In Rel-15, for dynamic UL skipping, RAN1 discussed the LS R1-2000015 from RAN2 and provided replies in R1-2001376 for Case 1 of dynamic PUSCH skipping </w:t>
            </w:r>
            <w:r>
              <w:rPr>
                <w:sz w:val="20"/>
                <w:szCs w:val="20"/>
                <w:highlight w:val="yellow"/>
              </w:rPr>
              <w:t>without overlapping CSI/HARQ-ACK</w:t>
            </w:r>
            <w:r>
              <w:rPr>
                <w:sz w:val="20"/>
                <w:szCs w:val="20"/>
              </w:rPr>
              <w:t xml:space="preserve"> on PUCCH.</w:t>
            </w:r>
          </w:p>
          <w:p w14:paraId="125E517B" w14:textId="77777777" w:rsidR="00274658" w:rsidRDefault="00274658">
            <w:pPr>
              <w:overflowPunct w:val="0"/>
              <w:rPr>
                <w:sz w:val="20"/>
                <w:szCs w:val="20"/>
              </w:rPr>
            </w:pPr>
            <w:r>
              <w:rPr>
                <w:sz w:val="20"/>
                <w:szCs w:val="20"/>
              </w:rPr>
              <w:t xml:space="preserve">Case 2 of dynamic PUSCH skipping </w:t>
            </w:r>
            <w:r w:rsidRPr="001606D7">
              <w:rPr>
                <w:sz w:val="20"/>
                <w:szCs w:val="20"/>
                <w:highlight w:val="yellow"/>
              </w:rPr>
              <w:t>with overlapping CSI/HARQ-ACK</w:t>
            </w:r>
            <w:r>
              <w:rPr>
                <w:sz w:val="20"/>
                <w:szCs w:val="20"/>
              </w:rPr>
              <w:t xml:space="preserve"> on PUCCH was further discussed in RAN1. In RAN1#101-e meeting, it was concluded that in Rel-15, the UE behavior is undefined for case 2 and case 2 can be addressed for Rel-16. Endorsed CR R1-2005044</w:t>
            </w:r>
            <w:r>
              <w:rPr>
                <w:rStyle w:val="apple-converted-space"/>
                <w:sz w:val="20"/>
                <w:szCs w:val="20"/>
              </w:rPr>
              <w:t> </w:t>
            </w:r>
            <w:r>
              <w:rPr>
                <w:sz w:val="20"/>
                <w:szCs w:val="20"/>
              </w:rPr>
              <w:t xml:space="preserve">(TS38.214, Rel-15, CR#0105, Cat. F) for Case 1 and Case 2 can be found in the attachment. </w:t>
            </w:r>
          </w:p>
          <w:p w14:paraId="476889C4" w14:textId="77777777" w:rsidR="00274658" w:rsidRDefault="00274658">
            <w:pPr>
              <w:overflowPunct w:val="0"/>
              <w:rPr>
                <w:sz w:val="20"/>
                <w:szCs w:val="20"/>
              </w:rPr>
            </w:pPr>
            <w:r>
              <w:rPr>
                <w:sz w:val="20"/>
                <w:szCs w:val="20"/>
              </w:rPr>
              <w:t>In Rel-16, RAN1 continued the discussion for Case 2 and made following agreements in RAN1#102-e meeting:</w:t>
            </w:r>
          </w:p>
          <w:tbl>
            <w:tblPr>
              <w:tblW w:w="0" w:type="auto"/>
              <w:tblCellMar>
                <w:left w:w="0" w:type="dxa"/>
                <w:right w:w="0" w:type="dxa"/>
              </w:tblCellMar>
              <w:tblLook w:val="04A0" w:firstRow="1" w:lastRow="0" w:firstColumn="1" w:lastColumn="0" w:noHBand="0" w:noVBand="1"/>
            </w:tblPr>
            <w:tblGrid>
              <w:gridCol w:w="9104"/>
            </w:tblGrid>
            <w:tr w:rsidR="00274658" w14:paraId="686480CD" w14:textId="77777777">
              <w:tc>
                <w:tcPr>
                  <w:tcW w:w="100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9F2E2" w14:textId="77777777" w:rsidR="00274658" w:rsidRDefault="00274658">
                  <w:pPr>
                    <w:overflowPunct w:val="0"/>
                    <w:rPr>
                      <w:sz w:val="20"/>
                      <w:szCs w:val="20"/>
                    </w:rPr>
                  </w:pPr>
                  <w:r>
                    <w:rPr>
                      <w:b/>
                      <w:bCs/>
                      <w:sz w:val="20"/>
                      <w:szCs w:val="20"/>
                      <w:highlight w:val="green"/>
                    </w:rPr>
                    <w:t>Agreement</w:t>
                  </w:r>
                </w:p>
                <w:p w14:paraId="316770F0" w14:textId="77777777" w:rsidR="00274658" w:rsidRDefault="00274658">
                  <w:pPr>
                    <w:overflowPunct w:val="0"/>
                    <w:rPr>
                      <w:b/>
                      <w:bCs/>
                      <w:sz w:val="20"/>
                      <w:szCs w:val="20"/>
                      <w:highlight w:val="green"/>
                    </w:rPr>
                  </w:pPr>
                  <w:r>
                    <w:rPr>
                      <w:sz w:val="20"/>
                      <w:szCs w:val="20"/>
                      <w:lang w:val="sv-SE"/>
                    </w:rPr>
                    <w:t>For UL skipping of dynamic UL grant</w:t>
                  </w:r>
                  <w:r>
                    <w:rPr>
                      <w:rStyle w:val="apple-converted-space"/>
                      <w:sz w:val="20"/>
                      <w:szCs w:val="20"/>
                      <w:lang w:val="sv-SE"/>
                    </w:rPr>
                    <w:t> </w:t>
                  </w:r>
                  <w:r>
                    <w:rPr>
                      <w:sz w:val="20"/>
                      <w:szCs w:val="20"/>
                      <w:lang w:val="sv-SE"/>
                    </w:rPr>
                    <w:t xml:space="preserve">in non-CA and CA case, when there is </w:t>
                  </w:r>
                  <w:r w:rsidRPr="001606D7">
                    <w:rPr>
                      <w:sz w:val="20"/>
                      <w:szCs w:val="20"/>
                      <w:highlight w:val="yellow"/>
                      <w:lang w:val="sv-SE"/>
                    </w:rPr>
                    <w:t>PUCCH carrying UCI</w:t>
                  </w:r>
                  <w:r>
                    <w:rPr>
                      <w:sz w:val="20"/>
                      <w:szCs w:val="20"/>
                      <w:lang w:val="sv-SE"/>
                    </w:rPr>
                    <w:t xml:space="preserve"> overlapping with a set of PUSCHs, the PUSCH with UCI multiplexing from the set cannot be skipped. MAC generates MAC PDU for the PUSCH and the UCI is multiplexed on the PUSCH.</w:t>
                  </w:r>
                </w:p>
              </w:tc>
            </w:tr>
          </w:tbl>
          <w:p w14:paraId="72AE1B9A" w14:textId="77777777" w:rsidR="00274658" w:rsidRDefault="00274658">
            <w:pPr>
              <w:overflowPunct w:val="0"/>
              <w:rPr>
                <w:rFonts w:eastAsia="MS PGothic"/>
                <w:sz w:val="20"/>
                <w:szCs w:val="20"/>
                <w:lang w:val="en-GB" w:eastAsia="ja-JP"/>
              </w:rPr>
            </w:pPr>
            <w:r>
              <w:rPr>
                <w:sz w:val="20"/>
                <w:szCs w:val="20"/>
              </w:rPr>
              <w:lastRenderedPageBreak/>
              <w:t xml:space="preserve">Based on above agreements, RAN1 in principle agreed the corrections for Rel-16 TS 38.214 (R1-200xxxx), assuming that RAN2 will update the Rel-16 </w:t>
            </w:r>
            <w:proofErr w:type="spellStart"/>
            <w:r>
              <w:rPr>
                <w:sz w:val="20"/>
                <w:szCs w:val="20"/>
              </w:rPr>
              <w:t>sepcification</w:t>
            </w:r>
            <w:proofErr w:type="spellEnd"/>
            <w:r>
              <w:rPr>
                <w:sz w:val="20"/>
                <w:szCs w:val="20"/>
              </w:rPr>
              <w:t xml:space="preserve"> TS 38.321 corresponding to the above agreement so that UE generates the MAC PDU for the PUSCH with UCI multiplexing. </w:t>
            </w:r>
          </w:p>
          <w:p w14:paraId="1C65C8B3" w14:textId="77777777" w:rsidR="00274658" w:rsidRDefault="00274658">
            <w:pPr>
              <w:overflowPunct w:val="0"/>
              <w:rPr>
                <w:sz w:val="20"/>
                <w:szCs w:val="20"/>
              </w:rPr>
            </w:pPr>
            <w:r>
              <w:rPr>
                <w:sz w:val="20"/>
                <w:szCs w:val="20"/>
              </w:rPr>
              <w:t>In addition, RAN1 noticed that in Rel-15, dynamic UL skipping is an optional feature with capability signaling (</w:t>
            </w:r>
            <w:proofErr w:type="spellStart"/>
            <w:r>
              <w:rPr>
                <w:i/>
                <w:iCs/>
                <w:sz w:val="20"/>
                <w:szCs w:val="20"/>
              </w:rPr>
              <w:t>skipUplinkTxDynamic</w:t>
            </w:r>
            <w:proofErr w:type="spellEnd"/>
            <w:r>
              <w:rPr>
                <w:sz w:val="20"/>
                <w:szCs w:val="20"/>
              </w:rPr>
              <w:t xml:space="preserve">). It is RAN1’s understanding the dynamic UL skipping cannot be implemented based on the Rel-15 specification. For Rel-16 with the defined UE behavior for dynamic UL skipping, RAN1 has discussed  following two options for the capability signaling handling. However, the final decision on the capability design for Rel-16 dynamic UL skipping should be decided by RAN2. </w:t>
            </w:r>
          </w:p>
          <w:p w14:paraId="07D14848" w14:textId="77777777" w:rsidR="00274658" w:rsidRDefault="00274658" w:rsidP="00274658">
            <w:pPr>
              <w:pStyle w:val="ListParagraph"/>
              <w:numPr>
                <w:ilvl w:val="0"/>
                <w:numId w:val="39"/>
              </w:numPr>
              <w:overflowPunct w:val="0"/>
              <w:adjustRightInd/>
              <w:snapToGrid/>
              <w:spacing w:after="0" w:line="252" w:lineRule="auto"/>
              <w:jc w:val="left"/>
              <w:rPr>
                <w:sz w:val="20"/>
                <w:szCs w:val="20"/>
                <w:lang w:eastAsia="zh-CN"/>
              </w:rPr>
            </w:pPr>
            <w:r>
              <w:rPr>
                <w:lang w:eastAsia="zh-CN"/>
              </w:rPr>
              <w:t xml:space="preserve">Option 1: introduce a new UE capability for Rel-16 dynamic UL skipping </w:t>
            </w:r>
          </w:p>
          <w:p w14:paraId="02CEB00D" w14:textId="77777777" w:rsidR="00274658" w:rsidRDefault="00274658" w:rsidP="00274658">
            <w:pPr>
              <w:pStyle w:val="ListParagraph"/>
              <w:numPr>
                <w:ilvl w:val="0"/>
                <w:numId w:val="39"/>
              </w:numPr>
              <w:overflowPunct w:val="0"/>
              <w:adjustRightInd/>
              <w:snapToGrid/>
              <w:spacing w:after="0" w:line="252" w:lineRule="auto"/>
              <w:jc w:val="left"/>
              <w:rPr>
                <w:lang w:eastAsia="zh-CN"/>
              </w:rPr>
            </w:pPr>
            <w:r>
              <w:rPr>
                <w:lang w:eastAsia="zh-CN"/>
              </w:rPr>
              <w:t xml:space="preserve">Option 2: Reuse Rel-15 UE capability with the understanding that Rel-15 dynamic UL skipping is not implementable therefore UEs indicating this capability should implement Rel-16 behavior.  </w:t>
            </w:r>
          </w:p>
        </w:tc>
      </w:tr>
    </w:tbl>
    <w:p w14:paraId="008C5411" w14:textId="47642520" w:rsidR="00614107" w:rsidRDefault="00614107" w:rsidP="00A35761">
      <w:r>
        <w:lastRenderedPageBreak/>
        <w:t xml:space="preserve"> </w:t>
      </w:r>
    </w:p>
    <w:p w14:paraId="0C99C8A2" w14:textId="77777777" w:rsidR="00EB3052" w:rsidRDefault="00EB3052" w:rsidP="00EB3052">
      <w:pPr>
        <w:rPr>
          <w:b/>
          <w:bCs/>
        </w:rPr>
      </w:pPr>
      <w:r w:rsidRPr="000E3E22">
        <w:rPr>
          <w:b/>
          <w:bCs/>
        </w:rPr>
        <w:t xml:space="preserve">Proposal </w:t>
      </w:r>
      <w:r>
        <w:rPr>
          <w:b/>
          <w:bCs/>
        </w:rPr>
        <w:t>1</w:t>
      </w:r>
      <w:r w:rsidRPr="000E3E22">
        <w:rPr>
          <w:b/>
          <w:bCs/>
        </w:rPr>
        <w:t xml:space="preserve">:  </w:t>
      </w:r>
    </w:p>
    <w:p w14:paraId="1D3A9D76" w14:textId="35383616" w:rsidR="00EB3052" w:rsidRDefault="001606D7" w:rsidP="00BE5413">
      <w:pPr>
        <w:pStyle w:val="ListParagraph"/>
        <w:numPr>
          <w:ilvl w:val="0"/>
          <w:numId w:val="3"/>
        </w:numPr>
        <w:rPr>
          <w:i/>
          <w:iCs/>
        </w:rPr>
      </w:pPr>
      <w:r>
        <w:rPr>
          <w:i/>
          <w:iCs/>
        </w:rPr>
        <w:t xml:space="preserve">RAN1 to clarify </w:t>
      </w:r>
      <w:r w:rsidR="00185338">
        <w:rPr>
          <w:i/>
          <w:iCs/>
        </w:rPr>
        <w:t xml:space="preserve">that the “UCI” in RAN1 agreement from RAN1 #102-e meeting and conveyed to RAN WG2 via LS in </w:t>
      </w:r>
      <w:r w:rsidR="00185338" w:rsidRPr="00185338">
        <w:rPr>
          <w:i/>
          <w:iCs/>
        </w:rPr>
        <w:t>R1-2007338</w:t>
      </w:r>
      <w:r w:rsidR="00185338">
        <w:rPr>
          <w:i/>
          <w:iCs/>
        </w:rPr>
        <w:t xml:space="preserve"> is intended to include only HARQ-ACK and CSI feedback, and not SR.</w:t>
      </w:r>
    </w:p>
    <w:p w14:paraId="11E4DAA1" w14:textId="25E062AA" w:rsidR="00BE5413" w:rsidRDefault="00BE5413" w:rsidP="00BE5413">
      <w:pPr>
        <w:rPr>
          <w:i/>
          <w:iCs/>
        </w:rPr>
      </w:pPr>
    </w:p>
    <w:p w14:paraId="6AFC9DAF" w14:textId="5A3F1A47" w:rsidR="005543BD" w:rsidRDefault="00D6799C" w:rsidP="005543BD">
      <w:r>
        <w:t xml:space="preserve">With the above clarification, </w:t>
      </w:r>
      <w:r w:rsidR="005543BD">
        <w:t xml:space="preserve">for the scenario described in the RAN2 LS involving overlaps between PUSCH and SR with equal L1 priority, consider two different cases – (1) with configuration of UL skipping for DG PUSCH, and (2) without configuration of UL skipping for DG PUSCH. </w:t>
      </w:r>
    </w:p>
    <w:p w14:paraId="2C35E342" w14:textId="797EAD56" w:rsidR="00D6799C" w:rsidRDefault="00B14D4F" w:rsidP="00BE5413">
      <w:r>
        <w:t>Further, it is assumed that no other overlaps exist</w:t>
      </w:r>
      <w:r w:rsidR="00DF38B5">
        <w:t xml:space="preserve"> beyond the PUSCH and SR.</w:t>
      </w:r>
    </w:p>
    <w:p w14:paraId="463B340F" w14:textId="0BCCA705" w:rsidR="005543BD" w:rsidRDefault="00CC5374" w:rsidP="00CC5374">
      <w:pPr>
        <w:pStyle w:val="ListParagraph"/>
        <w:numPr>
          <w:ilvl w:val="0"/>
          <w:numId w:val="3"/>
        </w:numPr>
      </w:pPr>
      <w:r>
        <w:t xml:space="preserve">Case 1: If UL skipping for DG PUSCH is </w:t>
      </w:r>
      <w:r w:rsidR="00630F3E">
        <w:t>configured, then the UE PHY will</w:t>
      </w:r>
      <w:r w:rsidR="0024193D">
        <w:t xml:space="preserve"> skip the PUSCH transmission</w:t>
      </w:r>
      <w:r w:rsidR="00630F3E">
        <w:t xml:space="preserve"> </w:t>
      </w:r>
      <w:r w:rsidR="0024193D">
        <w:t>as it would not receive</w:t>
      </w:r>
      <w:r w:rsidR="00630F3E">
        <w:t xml:space="preserve"> a PDU (and thus a TB) corresponding to the UL grant</w:t>
      </w:r>
      <w:r w:rsidR="00B14D4F">
        <w:t>, and transmit the SR instead.</w:t>
      </w:r>
    </w:p>
    <w:p w14:paraId="3F4BD987" w14:textId="77777777" w:rsidR="00E83DFD" w:rsidRDefault="00DF38B5" w:rsidP="00CC5374">
      <w:pPr>
        <w:pStyle w:val="ListParagraph"/>
        <w:numPr>
          <w:ilvl w:val="0"/>
          <w:numId w:val="3"/>
        </w:numPr>
      </w:pPr>
      <w:r>
        <w:t xml:space="preserve">Case 2: If UL skipping for DG PUSCH is NOT configured, then </w:t>
      </w:r>
      <w:r w:rsidR="00E83DFD">
        <w:t>there can be two interpretations of current specifications:</w:t>
      </w:r>
    </w:p>
    <w:p w14:paraId="3102EF19" w14:textId="77777777" w:rsidR="0071310B" w:rsidRDefault="0071310B" w:rsidP="0071310B"/>
    <w:p w14:paraId="0615264A" w14:textId="1AC5CAD4" w:rsidR="00576AF1" w:rsidRDefault="00576AF1" w:rsidP="0071310B">
      <w:r w:rsidRPr="0071310B">
        <w:rPr>
          <w:b/>
          <w:bCs/>
          <w:u w:val="single"/>
        </w:rPr>
        <w:t xml:space="preserve">Interpretation </w:t>
      </w:r>
      <w:r w:rsidR="00610A56" w:rsidRPr="0071310B">
        <w:rPr>
          <w:b/>
          <w:bCs/>
          <w:u w:val="single"/>
        </w:rPr>
        <w:t>1</w:t>
      </w:r>
      <w:r w:rsidRPr="0071310B">
        <w:rPr>
          <w:b/>
          <w:bCs/>
          <w:u w:val="single"/>
        </w:rPr>
        <w:t>:</w:t>
      </w:r>
      <w:r>
        <w:t xml:space="preserve"> The UE PHY will skip the PUSCH transmission if it does not receive a PDU from MAC layer corresponding to the UL grant</w:t>
      </w:r>
      <w:r w:rsidR="00C6420A">
        <w:t>, and the SR will be transmitted as intended by MAC</w:t>
      </w:r>
      <w:r w:rsidR="00350415">
        <w:t>.</w:t>
      </w:r>
      <w:r w:rsidR="00C6420A">
        <w:t xml:space="preserve"> This behavior can be interpreted based on the newly introduced </w:t>
      </w:r>
      <w:r w:rsidR="00F521E4">
        <w:t>update to the description for PUSCH transmissions in TS 38.214:</w:t>
      </w:r>
    </w:p>
    <w:tbl>
      <w:tblPr>
        <w:tblStyle w:val="TableGrid"/>
        <w:tblW w:w="0" w:type="auto"/>
        <w:tblInd w:w="1080" w:type="dxa"/>
        <w:tblLook w:val="04A0" w:firstRow="1" w:lastRow="0" w:firstColumn="1" w:lastColumn="0" w:noHBand="0" w:noVBand="1"/>
      </w:tblPr>
      <w:tblGrid>
        <w:gridCol w:w="8270"/>
      </w:tblGrid>
      <w:tr w:rsidR="00AA43A7" w14:paraId="2BB112FD" w14:textId="77777777" w:rsidTr="0071310B">
        <w:tc>
          <w:tcPr>
            <w:tcW w:w="8270" w:type="dxa"/>
          </w:tcPr>
          <w:p w14:paraId="0C6CE47F" w14:textId="77777777" w:rsidR="00AA43A7" w:rsidRDefault="00AA43A7" w:rsidP="00AA43A7">
            <w:pPr>
              <w:spacing w:line="252" w:lineRule="auto"/>
              <w:rPr>
                <w:rFonts w:ascii="Times" w:hAnsi="Times" w:cs="Times"/>
                <w:b/>
                <w:bCs/>
                <w:sz w:val="18"/>
                <w:szCs w:val="18"/>
                <w:lang w:val="en-GB"/>
              </w:rPr>
            </w:pPr>
            <w:bookmarkStart w:id="3" w:name="_Toc11352095"/>
            <w:r>
              <w:rPr>
                <w:rFonts w:ascii="Times" w:hAnsi="Times" w:cs="Times"/>
                <w:b/>
                <w:bCs/>
                <w:sz w:val="18"/>
                <w:szCs w:val="18"/>
                <w:lang w:val="en-GB" w:eastAsia="en-US"/>
              </w:rPr>
              <w:t>6.1</w:t>
            </w:r>
            <w:r>
              <w:rPr>
                <w:rFonts w:ascii="Times" w:hAnsi="Times" w:cs="Times"/>
                <w:b/>
                <w:bCs/>
                <w:sz w:val="18"/>
                <w:szCs w:val="18"/>
                <w:lang w:val="en-GB"/>
              </w:rPr>
              <w:t xml:space="preserve">           </w:t>
            </w:r>
            <w:r>
              <w:rPr>
                <w:rFonts w:ascii="Times" w:hAnsi="Times" w:cs="Times"/>
                <w:b/>
                <w:bCs/>
                <w:sz w:val="18"/>
                <w:szCs w:val="18"/>
                <w:lang w:val="en-GB" w:eastAsia="en-US"/>
              </w:rPr>
              <w:t>UE procedure for transmitting the physical uplink shared channel</w:t>
            </w:r>
          </w:p>
          <w:p w14:paraId="48869E39" w14:textId="77777777" w:rsidR="00AA43A7" w:rsidRDefault="00AA43A7" w:rsidP="00AA43A7">
            <w:pPr>
              <w:spacing w:line="252" w:lineRule="auto"/>
              <w:jc w:val="center"/>
              <w:rPr>
                <w:rFonts w:ascii="Times" w:hAnsi="Times" w:cs="Times"/>
                <w:color w:val="FF0000"/>
                <w:sz w:val="18"/>
                <w:szCs w:val="18"/>
                <w:lang w:val="en-GB"/>
              </w:rPr>
            </w:pPr>
            <w:r>
              <w:rPr>
                <w:rFonts w:ascii="Times" w:hAnsi="Times" w:cs="Times"/>
                <w:color w:val="FF0000"/>
                <w:sz w:val="18"/>
                <w:szCs w:val="18"/>
                <w:lang w:val="en-GB"/>
              </w:rPr>
              <w:t>&lt;unchanged part omitted&gt;</w:t>
            </w:r>
            <w:bookmarkEnd w:id="3"/>
          </w:p>
          <w:p w14:paraId="6F70D27C" w14:textId="77777777" w:rsidR="00AA43A7" w:rsidRDefault="00AA43A7" w:rsidP="00AA43A7">
            <w:pPr>
              <w:spacing w:line="252" w:lineRule="auto"/>
              <w:rPr>
                <w:rFonts w:ascii="Times" w:hAnsi="Times" w:cs="Times"/>
                <w:sz w:val="18"/>
                <w:szCs w:val="18"/>
                <w:lang w:val="en-GB"/>
              </w:rPr>
            </w:pPr>
            <w:r>
              <w:rPr>
                <w:rFonts w:ascii="Times" w:hAnsi="Times" w:cs="Times"/>
                <w:sz w:val="18"/>
                <w:szCs w:val="18"/>
                <w:lang w:val="en-GB" w:eastAsia="en-US"/>
              </w:rPr>
              <w:t xml:space="preserve">A UE shall upon detection of a DCI format scheduling a PUSCH transmit the corresponding PUSCH </w:t>
            </w:r>
            <w:r>
              <w:rPr>
                <w:rFonts w:ascii="Times" w:hAnsi="Times" w:cs="Times"/>
                <w:color w:val="FF0000"/>
                <w:sz w:val="18"/>
                <w:szCs w:val="18"/>
                <w:u w:val="single"/>
                <w:lang w:val="en-GB" w:eastAsia="en-US"/>
              </w:rPr>
              <w:t>unless the UE does not generate a transport block as described in [10, TS38.321]</w:t>
            </w:r>
            <w:r>
              <w:rPr>
                <w:rFonts w:ascii="Times" w:hAnsi="Times" w:cs="Times"/>
                <w:sz w:val="18"/>
                <w:szCs w:val="18"/>
                <w:lang w:val="en-GB" w:eastAsia="en-US"/>
              </w:rPr>
              <w:t>. Upon detection of a DCI format 0_1 or 0_2  with "UL-SCH indicator" set to "0" and with a non-zero "CSI request" where the associated "</w:t>
            </w:r>
            <w:proofErr w:type="spellStart"/>
            <w:r>
              <w:rPr>
                <w:rFonts w:ascii="Times" w:hAnsi="Times" w:cs="Times"/>
                <w:sz w:val="18"/>
                <w:szCs w:val="18"/>
                <w:lang w:val="en-GB" w:eastAsia="en-US"/>
              </w:rPr>
              <w:t>reportQuantity</w:t>
            </w:r>
            <w:proofErr w:type="spellEnd"/>
            <w:r>
              <w:rPr>
                <w:rFonts w:ascii="Times" w:hAnsi="Times" w:cs="Times"/>
                <w:sz w:val="18"/>
                <w:szCs w:val="18"/>
                <w:lang w:val="en-GB" w:eastAsia="en-US"/>
              </w:rPr>
              <w:t xml:space="preserve">" in </w:t>
            </w:r>
            <w:r>
              <w:rPr>
                <w:rFonts w:ascii="Times" w:hAnsi="Times" w:cs="Times"/>
                <w:i/>
                <w:iCs/>
                <w:sz w:val="18"/>
                <w:szCs w:val="18"/>
                <w:lang w:val="en-GB" w:eastAsia="en-US"/>
              </w:rPr>
              <w:t>CSI-</w:t>
            </w:r>
            <w:proofErr w:type="spellStart"/>
            <w:r>
              <w:rPr>
                <w:rFonts w:ascii="Times" w:hAnsi="Times" w:cs="Times"/>
                <w:i/>
                <w:iCs/>
                <w:sz w:val="18"/>
                <w:szCs w:val="18"/>
                <w:lang w:val="en-GB" w:eastAsia="en-US"/>
              </w:rPr>
              <w:t>ReportConfig</w:t>
            </w:r>
            <w:proofErr w:type="spellEnd"/>
            <w:r>
              <w:rPr>
                <w:rFonts w:ascii="Times" w:hAnsi="Times" w:cs="Times"/>
                <w:sz w:val="18"/>
                <w:szCs w:val="18"/>
                <w:lang w:val="en-GB" w:eastAsia="en-US"/>
              </w:rPr>
              <w:t xml:space="preserve"> set to "none" for all CSI report(s) triggered by "CSI request" in this DCI format 0_1 or 0_2, the UE ignores all fields in this DCI except the "CSI request" and the UE shall not transmit the corresponding PUSCH as indicated by this DCI format 0_1 or 0_2. When the UE is scheduled with multiple PUSCHs by a DCI, HARQ process ID indicated by this DCI applies to the first PUSCH, as described in clause 6.1.2.1, HARQ process ID is then incremented by 1 for each subsequent PUSCH(s) in the scheduled order, with modulo 16 operation applied. For any HARQ process ID(s) in a given scheduled cell, the UE is not expected to transmit a PUSCH that overlaps in time with another PUSCH. For any two HARQ process IDs in a given scheduled cell, if the UE is scheduled to start a first PUSCH transmission starting in symbol </w:t>
            </w:r>
            <w:r>
              <w:rPr>
                <w:rFonts w:ascii="Times" w:hAnsi="Times" w:cs="Times"/>
                <w:i/>
                <w:iCs/>
                <w:sz w:val="18"/>
                <w:szCs w:val="18"/>
                <w:lang w:val="en-GB" w:eastAsia="en-US"/>
              </w:rPr>
              <w:t>j</w:t>
            </w:r>
            <w:r>
              <w:rPr>
                <w:rFonts w:ascii="Times" w:hAnsi="Times" w:cs="Times"/>
                <w:sz w:val="18"/>
                <w:szCs w:val="18"/>
                <w:lang w:val="en-GB" w:eastAsia="en-US"/>
              </w:rPr>
              <w:t xml:space="preserve"> by a PDCCH ending in symbol </w:t>
            </w:r>
            <w:r>
              <w:rPr>
                <w:rFonts w:ascii="Times" w:hAnsi="Times" w:cs="Times"/>
                <w:i/>
                <w:iCs/>
                <w:sz w:val="18"/>
                <w:szCs w:val="18"/>
                <w:lang w:val="en-GB" w:eastAsia="en-US"/>
              </w:rPr>
              <w:t>i</w:t>
            </w:r>
            <w:r>
              <w:rPr>
                <w:rFonts w:ascii="Times" w:hAnsi="Times" w:cs="Times"/>
                <w:sz w:val="18"/>
                <w:szCs w:val="18"/>
                <w:lang w:val="en-GB" w:eastAsia="en-US"/>
              </w:rPr>
              <w:t xml:space="preserve">, the UE is not expected to be scheduled to transmit a PUSCH starting earlier than the end of the first PUSCH by a PDCCH that ends later than symbol </w:t>
            </w:r>
            <w:r>
              <w:rPr>
                <w:rFonts w:ascii="Times" w:hAnsi="Times" w:cs="Times"/>
                <w:i/>
                <w:iCs/>
                <w:sz w:val="18"/>
                <w:szCs w:val="18"/>
                <w:lang w:val="en-GB" w:eastAsia="en-US"/>
              </w:rPr>
              <w:t>i</w:t>
            </w:r>
            <w:r>
              <w:rPr>
                <w:rFonts w:ascii="Times" w:hAnsi="Times" w:cs="Times"/>
                <w:sz w:val="18"/>
                <w:szCs w:val="18"/>
                <w:lang w:val="en-GB" w:eastAsia="en-US"/>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230FAEC9" w14:textId="5647E0D2" w:rsidR="00AA43A7" w:rsidRDefault="00AA43A7" w:rsidP="00AA43A7">
            <w:pPr>
              <w:pStyle w:val="ListParagraph"/>
              <w:ind w:left="0"/>
              <w:jc w:val="center"/>
            </w:pPr>
            <w:r>
              <w:rPr>
                <w:rFonts w:ascii="Times" w:hAnsi="Times"/>
                <w:color w:val="FF0000"/>
                <w:sz w:val="18"/>
                <w:szCs w:val="18"/>
                <w:lang w:val="en-GB"/>
              </w:rPr>
              <w:lastRenderedPageBreak/>
              <w:t>&lt;unchanged part omitted&gt;</w:t>
            </w:r>
          </w:p>
        </w:tc>
      </w:tr>
    </w:tbl>
    <w:p w14:paraId="023D7088" w14:textId="77777777" w:rsidR="0071310B" w:rsidRDefault="0071310B" w:rsidP="0071310B"/>
    <w:p w14:paraId="3B179F5F" w14:textId="4D25A196" w:rsidR="0071310B" w:rsidRDefault="0071310B" w:rsidP="0071310B">
      <w:r w:rsidRPr="0071310B">
        <w:rPr>
          <w:b/>
          <w:bCs/>
          <w:u w:val="single"/>
        </w:rPr>
        <w:t>Interpretation 2:</w:t>
      </w:r>
      <w:r>
        <w:t xml:space="preserve"> The UE PHY will expect a PDU from MAC layer corresponding to the UL grant, and in this regard, the PHY and MAC behaviors may be in conflict. This interpretation is </w:t>
      </w:r>
      <w:r w:rsidR="005E2E77">
        <w:t>because</w:t>
      </w:r>
      <w:r>
        <w:t xml:space="preserve"> </w:t>
      </w:r>
      <w:r w:rsidR="008F659A">
        <w:t xml:space="preserve">an unconditional reliance on the newly introduced qualification to TS 38.214 </w:t>
      </w:r>
      <w:r w:rsidR="005E2E77">
        <w:t>“</w:t>
      </w:r>
      <w:r w:rsidR="005E2E77" w:rsidRPr="005E2E77">
        <w:rPr>
          <w:color w:val="FF0000"/>
          <w:u w:val="single"/>
          <w:lang w:val="en-GB"/>
        </w:rPr>
        <w:t>unless the UE does not generate a transport block as described in [10, TS38.321]</w:t>
      </w:r>
      <w:r w:rsidR="005E2E77">
        <w:t xml:space="preserve">” </w:t>
      </w:r>
      <w:r w:rsidR="0023208C">
        <w:t xml:space="preserve">could imply that the UL skipping behavior could effectively be entirely up to UE implementation </w:t>
      </w:r>
      <w:r w:rsidR="00253775">
        <w:t xml:space="preserve">whereby the UE may skip transmission of a PUSCH even if UL skipping is </w:t>
      </w:r>
      <w:r w:rsidR="00922AD5">
        <w:t>NOT</w:t>
      </w:r>
      <w:r w:rsidR="00253775">
        <w:t xml:space="preserve"> configured. </w:t>
      </w:r>
      <w:r w:rsidR="00AD4BD6">
        <w:t>This aspect should be clarified in RAN1 and eventually communicated to RAN WG2.</w:t>
      </w:r>
    </w:p>
    <w:p w14:paraId="3A83E2D3" w14:textId="77777777" w:rsidR="00382E2D" w:rsidRDefault="00382E2D" w:rsidP="00382E2D">
      <w:pPr>
        <w:rPr>
          <w:b/>
          <w:bCs/>
        </w:rPr>
      </w:pPr>
    </w:p>
    <w:p w14:paraId="74D7FB69" w14:textId="351C5214" w:rsidR="00382E2D" w:rsidRPr="0016639D" w:rsidRDefault="00695E07" w:rsidP="00382E2D">
      <w:pPr>
        <w:rPr>
          <w:b/>
          <w:bCs/>
        </w:rPr>
      </w:pPr>
      <w:r>
        <w:rPr>
          <w:b/>
          <w:bCs/>
        </w:rPr>
        <w:t>Proposal</w:t>
      </w:r>
      <w:r w:rsidR="00382E2D" w:rsidRPr="0016639D">
        <w:rPr>
          <w:b/>
          <w:bCs/>
        </w:rPr>
        <w:t xml:space="preserve"> </w:t>
      </w:r>
      <w:r w:rsidR="000117E5">
        <w:rPr>
          <w:b/>
          <w:bCs/>
        </w:rPr>
        <w:t>2</w:t>
      </w:r>
      <w:r w:rsidR="00382E2D" w:rsidRPr="0016639D">
        <w:rPr>
          <w:b/>
          <w:bCs/>
        </w:rPr>
        <w:t>:</w:t>
      </w:r>
    </w:p>
    <w:p w14:paraId="1DDE56A4" w14:textId="77777777" w:rsidR="000F077B" w:rsidRPr="0016639D" w:rsidRDefault="000F077B" w:rsidP="000F077B">
      <w:pPr>
        <w:pStyle w:val="ListParagraph"/>
        <w:numPr>
          <w:ilvl w:val="0"/>
          <w:numId w:val="3"/>
        </w:numPr>
        <w:rPr>
          <w:i/>
          <w:iCs/>
        </w:rPr>
      </w:pPr>
      <w:r>
        <w:rPr>
          <w:i/>
          <w:iCs/>
        </w:rPr>
        <w:t>The interpretation of the qualifying statement in “</w:t>
      </w:r>
      <w:r w:rsidRPr="004A109B">
        <w:rPr>
          <w:i/>
          <w:iCs/>
          <w:lang w:val="en-GB"/>
        </w:rPr>
        <w:t xml:space="preserve">A UE shall upon detection of a DCI format scheduling a PUSCH transmit the corresponding PUSCH </w:t>
      </w:r>
      <w:r w:rsidRPr="004A109B">
        <w:rPr>
          <w:i/>
          <w:iCs/>
          <w:color w:val="FF0000"/>
          <w:u w:val="single"/>
          <w:lang w:val="en-GB"/>
        </w:rPr>
        <w:t>unless the UE does not generate a transport block as described in [10, TS38.321]</w:t>
      </w:r>
      <w:r w:rsidRPr="004A109B">
        <w:rPr>
          <w:i/>
          <w:iCs/>
        </w:rPr>
        <w:t>”</w:t>
      </w:r>
      <w:r>
        <w:rPr>
          <w:i/>
          <w:iCs/>
        </w:rPr>
        <w:t xml:space="preserve"> in Subclause 6.1 of TS 38.214 should be clarified further as to whether it may be applied unconditionally, or, conditional to configuration of UL skipping and/or conditional configuration of </w:t>
      </w:r>
      <w:proofErr w:type="spellStart"/>
      <w:r w:rsidRPr="001F50EC">
        <w:rPr>
          <w:b/>
          <w:bCs/>
          <w:i/>
          <w:iCs/>
        </w:rPr>
        <w:t>lch-basedPrioritization</w:t>
      </w:r>
      <w:proofErr w:type="spellEnd"/>
      <w:r>
        <w:rPr>
          <w:i/>
          <w:iCs/>
        </w:rPr>
        <w:t xml:space="preserve">, etc. </w:t>
      </w:r>
    </w:p>
    <w:p w14:paraId="7F501688" w14:textId="77777777" w:rsidR="00382E2D" w:rsidRDefault="00382E2D" w:rsidP="00421E8D">
      <w:bookmarkStart w:id="4" w:name="_GoBack"/>
      <w:bookmarkEnd w:id="4"/>
    </w:p>
    <w:p w14:paraId="24A3F06C" w14:textId="70A183F4" w:rsidR="009B5005" w:rsidRDefault="00421E8D" w:rsidP="00421E8D">
      <w:r>
        <w:t xml:space="preserve">Further, if there is another channel involved, e.g., a PUCCH with HARQ-ACK/CSI </w:t>
      </w:r>
      <w:r w:rsidR="00C50ED3">
        <w:t xml:space="preserve">(of same priority) </w:t>
      </w:r>
      <w:r w:rsidR="00BA64C3">
        <w:t xml:space="preserve">overlapping with the PUSCH but not with the SR, then the RAN2-intended behavior </w:t>
      </w:r>
      <w:r w:rsidR="00AD4BD6">
        <w:t xml:space="preserve">may </w:t>
      </w:r>
      <w:r w:rsidR="0079455E">
        <w:t xml:space="preserve">or may not be feasible depending on the </w:t>
      </w:r>
      <w:r w:rsidR="009B5005">
        <w:t xml:space="preserve">expected order of the following: </w:t>
      </w:r>
    </w:p>
    <w:p w14:paraId="32232184" w14:textId="7B1EA8D3" w:rsidR="009B5005" w:rsidRDefault="0046533F" w:rsidP="009B5005">
      <w:pPr>
        <w:pStyle w:val="ListParagraph"/>
        <w:numPr>
          <w:ilvl w:val="0"/>
          <w:numId w:val="40"/>
        </w:numPr>
      </w:pPr>
      <w:r>
        <w:t>Handling</w:t>
      </w:r>
      <w:r w:rsidR="009B5005">
        <w:t xml:space="preserve"> of overlap between PUSCH and SR, and related LCH prioritization</w:t>
      </w:r>
    </w:p>
    <w:p w14:paraId="31E9622B" w14:textId="53D47391" w:rsidR="009B5005" w:rsidRDefault="0046533F" w:rsidP="009B5005">
      <w:pPr>
        <w:pStyle w:val="ListParagraph"/>
        <w:numPr>
          <w:ilvl w:val="0"/>
          <w:numId w:val="40"/>
        </w:numPr>
      </w:pPr>
      <w:r>
        <w:t>Handling</w:t>
      </w:r>
      <w:r w:rsidR="009B5005">
        <w:t xml:space="preserve"> of overlap between PUSCH and HARQ-ACK/CSI</w:t>
      </w:r>
      <w:r w:rsidR="0084768E">
        <w:t xml:space="preserve">, thus, mandating MAC to generate a PDU </w:t>
      </w:r>
      <w:r w:rsidR="00402C05">
        <w:t>for the grant.</w:t>
      </w:r>
    </w:p>
    <w:p w14:paraId="2819A10D" w14:textId="77777777" w:rsidR="00F31F28" w:rsidRDefault="00402C05" w:rsidP="00CC5374">
      <w:r>
        <w:t>If LCH prioritization is performed first and only the survivor is subject to the c</w:t>
      </w:r>
      <w:r w:rsidR="00D23BE0">
        <w:t xml:space="preserve">heck for overlap with HARQ-ACK/CSI in the context of UL skipping, then the </w:t>
      </w:r>
      <w:r w:rsidR="00237897">
        <w:t xml:space="preserve">behavior could be aligned with the RAN2-intended UE behavior. </w:t>
      </w:r>
    </w:p>
    <w:p w14:paraId="3AFEE5DC" w14:textId="4ADD552E" w:rsidR="00CC5374" w:rsidRDefault="00237897" w:rsidP="00CC5374">
      <w:r>
        <w:t xml:space="preserve">However, the LCH based prioritization between PUSCH and SR may not be feasible if the overlap between PUSCH and HARQ-ACK/CSI is handled first, implying that a MAC PDU is generated for the UL grant. </w:t>
      </w:r>
      <w:r w:rsidR="00E25C93">
        <w:t>Consequently, the SR may need to be carried as BSR (if feasible) within the PUSCH or dropped</w:t>
      </w:r>
      <w:r w:rsidR="00FA0B0C">
        <w:t xml:space="preserve"> at this SR occasion</w:t>
      </w:r>
      <w:r w:rsidR="00E25C93">
        <w:t xml:space="preserve">. </w:t>
      </w:r>
    </w:p>
    <w:p w14:paraId="3CE3613B" w14:textId="77777777" w:rsidR="009A35A3" w:rsidRDefault="00F31F28" w:rsidP="00BE5413">
      <w:r>
        <w:t xml:space="preserve">While the option of LCH prioritization </w:t>
      </w:r>
      <w:r w:rsidR="00EB7337">
        <w:t>being considered first aligns with RAN2-intended behavior, the down-side of this approach is that the</w:t>
      </w:r>
      <w:r w:rsidR="008F7CB1">
        <w:t xml:space="preserve"> RAN1-intended behavior of multiplexing HARQ-ACK/CSI in the PUSCH in case of an overlapping UL grant</w:t>
      </w:r>
      <w:r w:rsidR="00CB4501">
        <w:t xml:space="preserve"> with the PUCCH</w:t>
      </w:r>
      <w:r w:rsidR="008F7CB1">
        <w:t xml:space="preserve"> (even in the case of no UL data</w:t>
      </w:r>
      <w:r w:rsidR="00CB4501">
        <w:t xml:space="preserve"> for this grant</w:t>
      </w:r>
      <w:r w:rsidR="008F7CB1">
        <w:t>)</w:t>
      </w:r>
      <w:r w:rsidR="00CB4501">
        <w:t xml:space="preserve">. This implies that </w:t>
      </w:r>
      <w:r w:rsidR="001073B2">
        <w:t xml:space="preserve">effectively, the UE PHY behavior would be </w:t>
      </w:r>
      <w:r w:rsidR="00C9738C">
        <w:t>same as</w:t>
      </w:r>
      <w:r w:rsidR="001073B2">
        <w:t xml:space="preserve"> </w:t>
      </w:r>
      <w:r w:rsidR="00C13E21">
        <w:t xml:space="preserve">dropping </w:t>
      </w:r>
      <w:r w:rsidR="009C3784">
        <w:t xml:space="preserve">the PUSCH </w:t>
      </w:r>
      <w:r w:rsidR="000B6CB4">
        <w:t>and transmitting PUCCH with HARQ-ACK/CSI</w:t>
      </w:r>
      <w:r w:rsidR="001A656E">
        <w:t xml:space="preserve"> in case the two channels overlap,</w:t>
      </w:r>
      <w:r w:rsidR="00C9738C">
        <w:t xml:space="preserve"> irrespective of configuration of UL skipping feature. </w:t>
      </w:r>
    </w:p>
    <w:p w14:paraId="32AB6CF5" w14:textId="1B9220FE" w:rsidR="00067276" w:rsidRDefault="001E378F" w:rsidP="00BE5413">
      <w:r>
        <w:t xml:space="preserve">As one option to resolve the apparent </w:t>
      </w:r>
      <w:r w:rsidR="009A35A3">
        <w:t>conflicts between RAN1- and RAN2-intended behaviors</w:t>
      </w:r>
      <w:r w:rsidR="00102BC4">
        <w:t xml:space="preserve">, it could be clarified that the RAN1-intended behavior for handling UL skipping in case of overlaps with HARQ-ACK/CSI </w:t>
      </w:r>
      <w:r w:rsidR="000838DE">
        <w:t xml:space="preserve">applies only when the UE is NOT configured with LCH prioritization. </w:t>
      </w:r>
      <w:r w:rsidR="00A16418">
        <w:t xml:space="preserve">That is, </w:t>
      </w:r>
      <w:r w:rsidR="00067276">
        <w:t xml:space="preserve">assuming </w:t>
      </w:r>
      <w:r w:rsidR="00A16418">
        <w:t xml:space="preserve">UL skipping is configured, then in case of a PUSCH grant overlapping with a PUCCH with HARQ-ACK/CSI, MAC layer may NOT deliver a MAC PDU corresponding to the grant to PHY layer, and in such a case, the UE is expected to transmit the PUCCH with HARQ-ACK/CSI. </w:t>
      </w:r>
      <w:r w:rsidR="002C1A24">
        <w:t>Accordingly, the RAN1 agreements on</w:t>
      </w:r>
      <w:r w:rsidR="00783F68">
        <w:t xml:space="preserve"> UL skipping involving</w:t>
      </w:r>
      <w:r w:rsidR="002C1A24">
        <w:t xml:space="preserve"> DG and CG PUSCH from RAN1 #102-e and RAN1 #103-e respectively </w:t>
      </w:r>
      <w:r w:rsidR="0015418A">
        <w:t>would need to be revised.</w:t>
      </w:r>
    </w:p>
    <w:p w14:paraId="2842CDDD" w14:textId="436C7403" w:rsidR="00D6799C" w:rsidRDefault="00067276" w:rsidP="00BE5413">
      <w:r>
        <w:lastRenderedPageBreak/>
        <w:t>Further</w:t>
      </w:r>
      <w:r w:rsidR="009E02A3">
        <w:t xml:space="preserve">, </w:t>
      </w:r>
      <w:r w:rsidR="006A639E">
        <w:t xml:space="preserve">this would need to be confirmed by RAN2 in view of the possibility that there may be other conditions/reasons for MAC not to deliver a MAC PDU to PHY corresponding to an UL grant. Thus, a response LS to RAN2 with such question </w:t>
      </w:r>
      <w:r w:rsidR="00F96E71">
        <w:t>is warranted.</w:t>
      </w:r>
      <w:r w:rsidR="00A16418">
        <w:t xml:space="preserve"> </w:t>
      </w:r>
    </w:p>
    <w:p w14:paraId="13D300CC" w14:textId="2A38894E" w:rsidR="0046533F" w:rsidRPr="0016639D" w:rsidRDefault="00DD211C" w:rsidP="00BE5413">
      <w:pPr>
        <w:rPr>
          <w:b/>
          <w:bCs/>
        </w:rPr>
      </w:pPr>
      <w:r>
        <w:rPr>
          <w:b/>
          <w:bCs/>
        </w:rPr>
        <w:t>Observation 1</w:t>
      </w:r>
      <w:r w:rsidR="0046533F" w:rsidRPr="0016639D">
        <w:rPr>
          <w:b/>
          <w:bCs/>
        </w:rPr>
        <w:t>:</w:t>
      </w:r>
    </w:p>
    <w:p w14:paraId="14B69E8D" w14:textId="39CD3C5E" w:rsidR="0046533F" w:rsidRPr="0016639D" w:rsidRDefault="0046533F" w:rsidP="0016639D">
      <w:pPr>
        <w:pStyle w:val="ListParagraph"/>
        <w:numPr>
          <w:ilvl w:val="0"/>
          <w:numId w:val="3"/>
        </w:numPr>
        <w:rPr>
          <w:i/>
          <w:iCs/>
        </w:rPr>
      </w:pPr>
      <w:r w:rsidRPr="0016639D">
        <w:rPr>
          <w:i/>
          <w:iCs/>
        </w:rPr>
        <w:t xml:space="preserve">The assumed order of processing of the following events </w:t>
      </w:r>
      <w:r w:rsidR="00DD211C">
        <w:rPr>
          <w:i/>
          <w:iCs/>
        </w:rPr>
        <w:t>needs to</w:t>
      </w:r>
      <w:r w:rsidRPr="0016639D">
        <w:rPr>
          <w:i/>
          <w:iCs/>
        </w:rPr>
        <w:t xml:space="preserve"> be clarifie</w:t>
      </w:r>
      <w:r w:rsidR="00560D80" w:rsidRPr="0016639D">
        <w:rPr>
          <w:i/>
          <w:iCs/>
        </w:rPr>
        <w:t>d in the context of UL skipping configuration</w:t>
      </w:r>
      <w:r w:rsidR="0016639D" w:rsidRPr="0016639D">
        <w:rPr>
          <w:i/>
          <w:iCs/>
        </w:rPr>
        <w:t>:</w:t>
      </w:r>
    </w:p>
    <w:p w14:paraId="741BC111" w14:textId="77777777" w:rsidR="0016639D" w:rsidRPr="0016639D" w:rsidRDefault="0016639D" w:rsidP="0016639D">
      <w:pPr>
        <w:pStyle w:val="ListParagraph"/>
        <w:numPr>
          <w:ilvl w:val="1"/>
          <w:numId w:val="3"/>
        </w:numPr>
        <w:rPr>
          <w:i/>
          <w:iCs/>
        </w:rPr>
      </w:pPr>
      <w:r w:rsidRPr="0016639D">
        <w:rPr>
          <w:i/>
          <w:iCs/>
        </w:rPr>
        <w:t>Handling of overlap between PUSCH and SR, and related LCH prioritization</w:t>
      </w:r>
    </w:p>
    <w:p w14:paraId="7534A59D" w14:textId="223BF964" w:rsidR="0016639D" w:rsidRDefault="0016639D" w:rsidP="0016639D">
      <w:pPr>
        <w:pStyle w:val="ListParagraph"/>
        <w:numPr>
          <w:ilvl w:val="1"/>
          <w:numId w:val="3"/>
        </w:numPr>
        <w:rPr>
          <w:i/>
          <w:iCs/>
        </w:rPr>
      </w:pPr>
      <w:r w:rsidRPr="0016639D">
        <w:rPr>
          <w:i/>
          <w:iCs/>
        </w:rPr>
        <w:t>Handling of overlap between PUSCH and HARQ-ACK/CSI, thus, mandating MAC to generate a PDU for the grant</w:t>
      </w:r>
      <w:r w:rsidR="00DD211C">
        <w:rPr>
          <w:i/>
          <w:iCs/>
        </w:rPr>
        <w:t>.</w:t>
      </w:r>
    </w:p>
    <w:p w14:paraId="71DB2EC4" w14:textId="17497154" w:rsidR="0015418A" w:rsidRPr="0016639D" w:rsidRDefault="0015418A" w:rsidP="0015418A">
      <w:pPr>
        <w:pStyle w:val="ListParagraph"/>
        <w:numPr>
          <w:ilvl w:val="0"/>
          <w:numId w:val="3"/>
        </w:numPr>
        <w:rPr>
          <w:i/>
          <w:iCs/>
        </w:rPr>
      </w:pPr>
      <w:r>
        <w:rPr>
          <w:i/>
          <w:iCs/>
        </w:rPr>
        <w:t xml:space="preserve">If </w:t>
      </w:r>
      <w:r w:rsidR="00783F68">
        <w:rPr>
          <w:i/>
          <w:iCs/>
        </w:rPr>
        <w:t xml:space="preserve">LCH prioritization is given precedence, then the </w:t>
      </w:r>
      <w:r w:rsidR="00783F68" w:rsidRPr="00783F68">
        <w:rPr>
          <w:i/>
          <w:iCs/>
        </w:rPr>
        <w:t>RAN1 agreements on UL skipping involving DG and CG PUSCH from RAN1 #102-e and RAN1 #103-e respectively would need to be revised</w:t>
      </w:r>
      <w:r w:rsidR="00B2495B">
        <w:rPr>
          <w:i/>
          <w:iCs/>
        </w:rPr>
        <w:t>.</w:t>
      </w:r>
    </w:p>
    <w:p w14:paraId="3D34A3A1" w14:textId="77777777" w:rsidR="0046533F" w:rsidRDefault="0046533F" w:rsidP="00BE5413"/>
    <w:p w14:paraId="099AA375" w14:textId="31476B6D" w:rsidR="00BE5413" w:rsidRDefault="00BE5413" w:rsidP="00BE5413">
      <w:pPr>
        <w:rPr>
          <w:i/>
          <w:iCs/>
        </w:rPr>
      </w:pPr>
      <w:r w:rsidRPr="002759A2">
        <w:rPr>
          <w:b/>
          <w:bCs/>
        </w:rPr>
        <w:t xml:space="preserve">Proposal </w:t>
      </w:r>
      <w:r w:rsidR="00DD211C">
        <w:rPr>
          <w:b/>
          <w:bCs/>
        </w:rPr>
        <w:t>3</w:t>
      </w:r>
      <w:r w:rsidRPr="002759A2">
        <w:rPr>
          <w:b/>
          <w:bCs/>
        </w:rPr>
        <w:t>:</w:t>
      </w:r>
    </w:p>
    <w:p w14:paraId="3705DDB4" w14:textId="77777777" w:rsidR="004D52F0" w:rsidRDefault="004D52F0" w:rsidP="004D52F0">
      <w:pPr>
        <w:pStyle w:val="ListParagraph"/>
        <w:numPr>
          <w:ilvl w:val="0"/>
          <w:numId w:val="3"/>
        </w:numPr>
        <w:rPr>
          <w:i/>
          <w:iCs/>
        </w:rPr>
      </w:pPr>
      <w:r>
        <w:rPr>
          <w:i/>
          <w:iCs/>
        </w:rPr>
        <w:t>Consider sending a response LS to RAN WG2 early during RAN1 #104-e to:</w:t>
      </w:r>
    </w:p>
    <w:p w14:paraId="0359AD39" w14:textId="0D938EE5" w:rsidR="00327A52" w:rsidRDefault="00327A52" w:rsidP="00327A52">
      <w:pPr>
        <w:pStyle w:val="ListParagraph"/>
        <w:numPr>
          <w:ilvl w:val="1"/>
          <w:numId w:val="3"/>
        </w:numPr>
        <w:rPr>
          <w:i/>
          <w:iCs/>
        </w:rPr>
      </w:pPr>
      <w:r>
        <w:rPr>
          <w:i/>
          <w:iCs/>
        </w:rPr>
        <w:t xml:space="preserve">clarify that “UCI” in RAN1 agreement from RAN1 #102-e meeting and conveyed to RAN WG2 via LS in </w:t>
      </w:r>
      <w:r w:rsidRPr="00185338">
        <w:rPr>
          <w:i/>
          <w:iCs/>
        </w:rPr>
        <w:t>R1-2007338</w:t>
      </w:r>
      <w:r>
        <w:rPr>
          <w:i/>
          <w:iCs/>
        </w:rPr>
        <w:t xml:space="preserve"> is intended to include only HARQ-ACK and CSI feedback, and not SR</w:t>
      </w:r>
      <w:r w:rsidR="00294CFC">
        <w:rPr>
          <w:i/>
          <w:iCs/>
        </w:rPr>
        <w:t>;</w:t>
      </w:r>
    </w:p>
    <w:p w14:paraId="70DD9AE4" w14:textId="01331516" w:rsidR="00294CFC" w:rsidRDefault="00294CFC" w:rsidP="00327A52">
      <w:pPr>
        <w:pStyle w:val="ListParagraph"/>
        <w:numPr>
          <w:ilvl w:val="1"/>
          <w:numId w:val="3"/>
        </w:numPr>
        <w:rPr>
          <w:i/>
          <w:iCs/>
        </w:rPr>
      </w:pPr>
      <w:r>
        <w:rPr>
          <w:i/>
          <w:iCs/>
        </w:rPr>
        <w:t>ask RAN WG2 to provide feedback on the assumed processing order at MAC layer between the following</w:t>
      </w:r>
      <w:r w:rsidR="001C1C53">
        <w:rPr>
          <w:i/>
          <w:iCs/>
        </w:rPr>
        <w:t>:</w:t>
      </w:r>
    </w:p>
    <w:p w14:paraId="3392CF0A" w14:textId="77777777" w:rsidR="001C1C53" w:rsidRPr="0016639D" w:rsidRDefault="001C1C53" w:rsidP="001C1C53">
      <w:pPr>
        <w:pStyle w:val="ListParagraph"/>
        <w:numPr>
          <w:ilvl w:val="2"/>
          <w:numId w:val="3"/>
        </w:numPr>
        <w:rPr>
          <w:i/>
          <w:iCs/>
        </w:rPr>
      </w:pPr>
      <w:r w:rsidRPr="0016639D">
        <w:rPr>
          <w:i/>
          <w:iCs/>
        </w:rPr>
        <w:t>Handling of overlap between PUSCH and SR, and related LCH prioritization</w:t>
      </w:r>
    </w:p>
    <w:p w14:paraId="1FBC94A2" w14:textId="2BFC8413" w:rsidR="001C1C53" w:rsidRPr="00B2495B" w:rsidRDefault="001C1C53" w:rsidP="00B2495B">
      <w:pPr>
        <w:pStyle w:val="ListParagraph"/>
        <w:numPr>
          <w:ilvl w:val="2"/>
          <w:numId w:val="3"/>
        </w:numPr>
        <w:rPr>
          <w:i/>
          <w:iCs/>
        </w:rPr>
      </w:pPr>
      <w:r w:rsidRPr="0016639D">
        <w:rPr>
          <w:i/>
          <w:iCs/>
        </w:rPr>
        <w:t>Handling of overlap between PUSCH and HARQ-ACK/CSI, thus, mandating MAC to generate a PDU for the grant</w:t>
      </w:r>
      <w:r>
        <w:rPr>
          <w:i/>
          <w:iCs/>
        </w:rPr>
        <w:t>.</w:t>
      </w:r>
    </w:p>
    <w:bookmarkEnd w:id="2"/>
    <w:p w14:paraId="6A7F08CD" w14:textId="185339DF" w:rsidR="00881815" w:rsidRPr="00C56AAB" w:rsidRDefault="00881815" w:rsidP="008974D5">
      <w:pPr>
        <w:pStyle w:val="Heading1"/>
        <w:keepLines/>
        <w:numPr>
          <w:ilvl w:val="0"/>
          <w:numId w:val="1"/>
        </w:numPr>
        <w:pBdr>
          <w:top w:val="single" w:sz="12" w:space="4" w:color="auto"/>
        </w:pBdr>
        <w:overflowPunct w:val="0"/>
        <w:snapToGrid/>
        <w:spacing w:before="240"/>
        <w:ind w:left="431" w:hanging="431"/>
        <w:jc w:val="left"/>
        <w:textAlignment w:val="baseline"/>
        <w:rPr>
          <w:rFonts w:ascii="Arial" w:hAnsi="Arial"/>
          <w:b w:val="0"/>
          <w:bCs w:val="0"/>
          <w:sz w:val="36"/>
          <w:szCs w:val="20"/>
        </w:rPr>
      </w:pPr>
      <w:r w:rsidRPr="00C56AAB">
        <w:rPr>
          <w:rFonts w:ascii="Arial" w:hAnsi="Arial"/>
          <w:b w:val="0"/>
          <w:bCs w:val="0"/>
          <w:sz w:val="36"/>
          <w:szCs w:val="20"/>
        </w:rPr>
        <w:t>Conclusions</w:t>
      </w:r>
    </w:p>
    <w:p w14:paraId="6FC52AB6" w14:textId="778D6EBE" w:rsidR="00AB54CC" w:rsidRDefault="00AB54CC" w:rsidP="00C76B23">
      <w:pPr>
        <w:pStyle w:val="3GPPNormalText"/>
        <w:rPr>
          <w:sz w:val="22"/>
          <w:szCs w:val="28"/>
        </w:rPr>
      </w:pPr>
      <w:r w:rsidRPr="00AB54CC">
        <w:rPr>
          <w:sz w:val="22"/>
          <w:szCs w:val="28"/>
        </w:rPr>
        <w:t xml:space="preserve">In this contribution, </w:t>
      </w:r>
      <w:r w:rsidR="006C1C2B" w:rsidRPr="006C1C2B">
        <w:rPr>
          <w:sz w:val="22"/>
          <w:szCs w:val="28"/>
        </w:rPr>
        <w:t xml:space="preserve">we </w:t>
      </w:r>
      <w:r w:rsidR="00020853">
        <w:rPr>
          <w:rFonts w:eastAsia="Malgun Gothic"/>
          <w:lang w:eastAsia="ko-KR"/>
        </w:rPr>
        <w:t>presented our views on the implication of the RAN2-intended behavior, relationships to other RAN1 design decisions (e.g., handling of UL skipping) and comment on the feasibility of the RAN2-intended UE behavior from the perspective of RAN1</w:t>
      </w:r>
      <w:r w:rsidR="00B2495B">
        <w:rPr>
          <w:rFonts w:eastAsia="Malgun Gothic"/>
          <w:lang w:eastAsia="ko-KR"/>
        </w:rPr>
        <w:t>.</w:t>
      </w:r>
    </w:p>
    <w:p w14:paraId="72E1D624" w14:textId="471ED7BF" w:rsidR="00527A5F" w:rsidRDefault="00C8002A" w:rsidP="00C76B23">
      <w:pPr>
        <w:pStyle w:val="3GPPNormalText"/>
        <w:rPr>
          <w:sz w:val="22"/>
          <w:szCs w:val="28"/>
        </w:rPr>
      </w:pPr>
      <w:r>
        <w:rPr>
          <w:sz w:val="22"/>
          <w:szCs w:val="28"/>
        </w:rPr>
        <w:t>Based on the presented discussion, o</w:t>
      </w:r>
      <w:r w:rsidR="009356FC">
        <w:rPr>
          <w:sz w:val="22"/>
          <w:szCs w:val="28"/>
        </w:rPr>
        <w:t>ur views can be summarized via the following observation</w:t>
      </w:r>
      <w:r w:rsidR="00E36E36">
        <w:rPr>
          <w:sz w:val="22"/>
          <w:szCs w:val="28"/>
        </w:rPr>
        <w:t>s</w:t>
      </w:r>
      <w:r w:rsidR="00071485">
        <w:rPr>
          <w:sz w:val="22"/>
          <w:szCs w:val="28"/>
        </w:rPr>
        <w:t xml:space="preserve"> and</w:t>
      </w:r>
      <w:r w:rsidR="00071485" w:rsidRPr="00071485">
        <w:rPr>
          <w:sz w:val="22"/>
          <w:szCs w:val="28"/>
        </w:rPr>
        <w:t xml:space="preserve"> </w:t>
      </w:r>
      <w:r w:rsidR="00071485">
        <w:rPr>
          <w:sz w:val="22"/>
          <w:szCs w:val="28"/>
        </w:rPr>
        <w:t>proposals</w:t>
      </w:r>
      <w:r w:rsidR="00C76B23">
        <w:rPr>
          <w:sz w:val="22"/>
          <w:szCs w:val="28"/>
        </w:rPr>
        <w:t>.</w:t>
      </w:r>
    </w:p>
    <w:p w14:paraId="1DD7D731" w14:textId="77777777" w:rsidR="00D178D0" w:rsidRDefault="00D178D0" w:rsidP="00D178D0">
      <w:pPr>
        <w:rPr>
          <w:b/>
          <w:u w:val="single"/>
        </w:rPr>
      </w:pPr>
    </w:p>
    <w:p w14:paraId="51EEC91A" w14:textId="77777777" w:rsidR="005E08F1" w:rsidRDefault="005E08F1" w:rsidP="005E08F1">
      <w:pPr>
        <w:rPr>
          <w:b/>
          <w:bCs/>
        </w:rPr>
      </w:pPr>
      <w:r w:rsidRPr="000E3E22">
        <w:rPr>
          <w:b/>
          <w:bCs/>
        </w:rPr>
        <w:t xml:space="preserve">Proposal </w:t>
      </w:r>
      <w:r>
        <w:rPr>
          <w:b/>
          <w:bCs/>
        </w:rPr>
        <w:t>1</w:t>
      </w:r>
      <w:r w:rsidRPr="000E3E22">
        <w:rPr>
          <w:b/>
          <w:bCs/>
        </w:rPr>
        <w:t xml:space="preserve">:  </w:t>
      </w:r>
    </w:p>
    <w:p w14:paraId="50A5DCB6" w14:textId="77777777" w:rsidR="005E08F1" w:rsidRDefault="005E08F1" w:rsidP="005E08F1">
      <w:pPr>
        <w:pStyle w:val="ListParagraph"/>
        <w:numPr>
          <w:ilvl w:val="0"/>
          <w:numId w:val="3"/>
        </w:numPr>
        <w:rPr>
          <w:i/>
          <w:iCs/>
        </w:rPr>
      </w:pPr>
      <w:r>
        <w:rPr>
          <w:i/>
          <w:iCs/>
        </w:rPr>
        <w:t xml:space="preserve">RAN1 to clarify that the “UCI” in RAN1 agreement from RAN1 #102-e meeting and conveyed to RAN WG2 via LS in </w:t>
      </w:r>
      <w:r w:rsidRPr="00185338">
        <w:rPr>
          <w:i/>
          <w:iCs/>
        </w:rPr>
        <w:t>R1-2007338</w:t>
      </w:r>
      <w:r>
        <w:rPr>
          <w:i/>
          <w:iCs/>
        </w:rPr>
        <w:t xml:space="preserve"> is intended to include only HARQ-ACK and CSI feedback, and not SR.</w:t>
      </w:r>
    </w:p>
    <w:p w14:paraId="06110C09" w14:textId="77777777" w:rsidR="005E08F1" w:rsidRPr="0016639D" w:rsidRDefault="005E08F1" w:rsidP="005E08F1">
      <w:pPr>
        <w:rPr>
          <w:b/>
          <w:bCs/>
        </w:rPr>
      </w:pPr>
      <w:r>
        <w:rPr>
          <w:b/>
          <w:bCs/>
        </w:rPr>
        <w:t>Proposal</w:t>
      </w:r>
      <w:r w:rsidRPr="0016639D">
        <w:rPr>
          <w:b/>
          <w:bCs/>
        </w:rPr>
        <w:t xml:space="preserve"> </w:t>
      </w:r>
      <w:r>
        <w:rPr>
          <w:b/>
          <w:bCs/>
        </w:rPr>
        <w:t>2</w:t>
      </w:r>
      <w:r w:rsidRPr="0016639D">
        <w:rPr>
          <w:b/>
          <w:bCs/>
        </w:rPr>
        <w:t>:</w:t>
      </w:r>
    </w:p>
    <w:p w14:paraId="5707678C" w14:textId="0F122678" w:rsidR="005E08F1" w:rsidRPr="0016639D" w:rsidRDefault="005E08F1" w:rsidP="005E08F1">
      <w:pPr>
        <w:pStyle w:val="ListParagraph"/>
        <w:numPr>
          <w:ilvl w:val="0"/>
          <w:numId w:val="3"/>
        </w:numPr>
        <w:rPr>
          <w:i/>
          <w:iCs/>
        </w:rPr>
      </w:pPr>
      <w:r>
        <w:rPr>
          <w:i/>
          <w:iCs/>
        </w:rPr>
        <w:t>The interpretation of the qualifying statement in “</w:t>
      </w:r>
      <w:r w:rsidRPr="004A109B">
        <w:rPr>
          <w:i/>
          <w:iCs/>
          <w:lang w:val="en-GB"/>
        </w:rPr>
        <w:t xml:space="preserve">A UE shall upon detection of a DCI format scheduling a PUSCH transmit the corresponding PUSCH </w:t>
      </w:r>
      <w:r w:rsidRPr="004A109B">
        <w:rPr>
          <w:i/>
          <w:iCs/>
          <w:color w:val="FF0000"/>
          <w:u w:val="single"/>
          <w:lang w:val="en-GB"/>
        </w:rPr>
        <w:t>unless the UE does not generate a transport block as described in [10, TS38.321]</w:t>
      </w:r>
      <w:r w:rsidRPr="004A109B">
        <w:rPr>
          <w:i/>
          <w:iCs/>
        </w:rPr>
        <w:t>”</w:t>
      </w:r>
      <w:r>
        <w:rPr>
          <w:i/>
          <w:iCs/>
        </w:rPr>
        <w:t xml:space="preserve"> in Subclause 6.1 of TS 38.214 should be clarified further as to whether it may be applied unconditionally, or, conditional to configuration of UL skipping</w:t>
      </w:r>
      <w:r w:rsidR="001F50EC">
        <w:rPr>
          <w:i/>
          <w:iCs/>
        </w:rPr>
        <w:t xml:space="preserve"> </w:t>
      </w:r>
      <w:r w:rsidR="000F077B">
        <w:rPr>
          <w:i/>
          <w:iCs/>
        </w:rPr>
        <w:t>and/or</w:t>
      </w:r>
      <w:r w:rsidR="001F50EC">
        <w:rPr>
          <w:i/>
          <w:iCs/>
        </w:rPr>
        <w:t xml:space="preserve"> </w:t>
      </w:r>
      <w:r w:rsidR="000F077B">
        <w:rPr>
          <w:i/>
          <w:iCs/>
        </w:rPr>
        <w:t xml:space="preserve">conditional configuration of </w:t>
      </w:r>
      <w:proofErr w:type="spellStart"/>
      <w:r w:rsidR="001F50EC" w:rsidRPr="001F50EC">
        <w:rPr>
          <w:b/>
          <w:bCs/>
          <w:i/>
          <w:iCs/>
        </w:rPr>
        <w:t>lch-basedPrioritization</w:t>
      </w:r>
      <w:proofErr w:type="spellEnd"/>
      <w:r>
        <w:rPr>
          <w:i/>
          <w:iCs/>
        </w:rPr>
        <w:t xml:space="preserve">, etc. </w:t>
      </w:r>
    </w:p>
    <w:p w14:paraId="521C3B21" w14:textId="77777777" w:rsidR="005E08F1" w:rsidRPr="0016639D" w:rsidRDefault="005E08F1" w:rsidP="005E08F1">
      <w:pPr>
        <w:rPr>
          <w:b/>
          <w:bCs/>
        </w:rPr>
      </w:pPr>
      <w:r>
        <w:rPr>
          <w:b/>
          <w:bCs/>
        </w:rPr>
        <w:t>Observation 1</w:t>
      </w:r>
      <w:r w:rsidRPr="0016639D">
        <w:rPr>
          <w:b/>
          <w:bCs/>
        </w:rPr>
        <w:t>:</w:t>
      </w:r>
    </w:p>
    <w:p w14:paraId="20152F97" w14:textId="77777777" w:rsidR="005E08F1" w:rsidRPr="0016639D" w:rsidRDefault="005E08F1" w:rsidP="005E08F1">
      <w:pPr>
        <w:pStyle w:val="ListParagraph"/>
        <w:numPr>
          <w:ilvl w:val="0"/>
          <w:numId w:val="3"/>
        </w:numPr>
        <w:rPr>
          <w:i/>
          <w:iCs/>
        </w:rPr>
      </w:pPr>
      <w:r w:rsidRPr="0016639D">
        <w:rPr>
          <w:i/>
          <w:iCs/>
        </w:rPr>
        <w:t xml:space="preserve">The assumed order of processing of the following events </w:t>
      </w:r>
      <w:r>
        <w:rPr>
          <w:i/>
          <w:iCs/>
        </w:rPr>
        <w:t>needs to</w:t>
      </w:r>
      <w:r w:rsidRPr="0016639D">
        <w:rPr>
          <w:i/>
          <w:iCs/>
        </w:rPr>
        <w:t xml:space="preserve"> be clarified in the context of UL skipping configuration:</w:t>
      </w:r>
    </w:p>
    <w:p w14:paraId="67CF7C16" w14:textId="77777777" w:rsidR="005E08F1" w:rsidRPr="0016639D" w:rsidRDefault="005E08F1" w:rsidP="005E08F1">
      <w:pPr>
        <w:pStyle w:val="ListParagraph"/>
        <w:numPr>
          <w:ilvl w:val="1"/>
          <w:numId w:val="3"/>
        </w:numPr>
        <w:rPr>
          <w:i/>
          <w:iCs/>
        </w:rPr>
      </w:pPr>
      <w:r w:rsidRPr="0016639D">
        <w:rPr>
          <w:i/>
          <w:iCs/>
        </w:rPr>
        <w:t>Handling of overlap between PUSCH and SR, and related LCH prioritization</w:t>
      </w:r>
    </w:p>
    <w:p w14:paraId="1DD835BB" w14:textId="77777777" w:rsidR="005E08F1" w:rsidRDefault="005E08F1" w:rsidP="005E08F1">
      <w:pPr>
        <w:pStyle w:val="ListParagraph"/>
        <w:numPr>
          <w:ilvl w:val="1"/>
          <w:numId w:val="3"/>
        </w:numPr>
        <w:rPr>
          <w:i/>
          <w:iCs/>
        </w:rPr>
      </w:pPr>
      <w:r w:rsidRPr="0016639D">
        <w:rPr>
          <w:i/>
          <w:iCs/>
        </w:rPr>
        <w:lastRenderedPageBreak/>
        <w:t>Handling of overlap between PUSCH and HARQ-ACK/CSI, thus, mandating MAC to generate a PDU for the grant</w:t>
      </w:r>
      <w:r>
        <w:rPr>
          <w:i/>
          <w:iCs/>
        </w:rPr>
        <w:t>.</w:t>
      </w:r>
    </w:p>
    <w:p w14:paraId="0A920354" w14:textId="77777777" w:rsidR="005E08F1" w:rsidRPr="0016639D" w:rsidRDefault="005E08F1" w:rsidP="005E08F1">
      <w:pPr>
        <w:pStyle w:val="ListParagraph"/>
        <w:numPr>
          <w:ilvl w:val="0"/>
          <w:numId w:val="3"/>
        </w:numPr>
        <w:rPr>
          <w:i/>
          <w:iCs/>
        </w:rPr>
      </w:pPr>
      <w:r>
        <w:rPr>
          <w:i/>
          <w:iCs/>
        </w:rPr>
        <w:t xml:space="preserve">If LCH prioritization is given precedence, then the </w:t>
      </w:r>
      <w:r w:rsidRPr="00783F68">
        <w:rPr>
          <w:i/>
          <w:iCs/>
        </w:rPr>
        <w:t>RAN1 agreements on UL skipping involving DG and CG PUSCH from RAN1 #102-e and RAN1 #103-e respectively would need to be revised</w:t>
      </w:r>
      <w:r>
        <w:rPr>
          <w:i/>
          <w:iCs/>
        </w:rPr>
        <w:t>.</w:t>
      </w:r>
    </w:p>
    <w:p w14:paraId="1E96706E" w14:textId="77777777" w:rsidR="005E08F1" w:rsidRDefault="005E08F1" w:rsidP="005E08F1">
      <w:pPr>
        <w:rPr>
          <w:i/>
          <w:iCs/>
        </w:rPr>
      </w:pPr>
      <w:r w:rsidRPr="002759A2">
        <w:rPr>
          <w:b/>
          <w:bCs/>
        </w:rPr>
        <w:t xml:space="preserve">Proposal </w:t>
      </w:r>
      <w:r>
        <w:rPr>
          <w:b/>
          <w:bCs/>
        </w:rPr>
        <w:t>3</w:t>
      </w:r>
      <w:r w:rsidRPr="002759A2">
        <w:rPr>
          <w:b/>
          <w:bCs/>
        </w:rPr>
        <w:t>:</w:t>
      </w:r>
    </w:p>
    <w:p w14:paraId="0C63E74F" w14:textId="44826AD2" w:rsidR="005E08F1" w:rsidRDefault="005E08F1" w:rsidP="005E08F1">
      <w:pPr>
        <w:pStyle w:val="ListParagraph"/>
        <w:numPr>
          <w:ilvl w:val="0"/>
          <w:numId w:val="3"/>
        </w:numPr>
        <w:rPr>
          <w:i/>
          <w:iCs/>
        </w:rPr>
      </w:pPr>
      <w:r>
        <w:rPr>
          <w:i/>
          <w:iCs/>
        </w:rPr>
        <w:t>Consider sending a</w:t>
      </w:r>
      <w:r w:rsidR="004D52F0">
        <w:rPr>
          <w:i/>
          <w:iCs/>
        </w:rPr>
        <w:t xml:space="preserve"> response</w:t>
      </w:r>
      <w:r>
        <w:rPr>
          <w:i/>
          <w:iCs/>
        </w:rPr>
        <w:t xml:space="preserve"> LS to RAN WG2 </w:t>
      </w:r>
      <w:r w:rsidR="004D52F0">
        <w:rPr>
          <w:i/>
          <w:iCs/>
        </w:rPr>
        <w:t xml:space="preserve">early during RAN1 #104-e </w:t>
      </w:r>
      <w:r>
        <w:rPr>
          <w:i/>
          <w:iCs/>
        </w:rPr>
        <w:t>to:</w:t>
      </w:r>
    </w:p>
    <w:p w14:paraId="6FAD6FC7" w14:textId="77777777" w:rsidR="005E08F1" w:rsidRDefault="005E08F1" w:rsidP="005E08F1">
      <w:pPr>
        <w:pStyle w:val="ListParagraph"/>
        <w:numPr>
          <w:ilvl w:val="1"/>
          <w:numId w:val="3"/>
        </w:numPr>
        <w:rPr>
          <w:i/>
          <w:iCs/>
        </w:rPr>
      </w:pPr>
      <w:r>
        <w:rPr>
          <w:i/>
          <w:iCs/>
        </w:rPr>
        <w:t xml:space="preserve">clarify that “UCI” in RAN1 agreement from RAN1 #102-e meeting and conveyed to RAN WG2 via LS in </w:t>
      </w:r>
      <w:r w:rsidRPr="00185338">
        <w:rPr>
          <w:i/>
          <w:iCs/>
        </w:rPr>
        <w:t>R1-2007338</w:t>
      </w:r>
      <w:r>
        <w:rPr>
          <w:i/>
          <w:iCs/>
        </w:rPr>
        <w:t xml:space="preserve"> is intended to include only HARQ-ACK and CSI feedback, and not SR;</w:t>
      </w:r>
    </w:p>
    <w:p w14:paraId="6BA61A54" w14:textId="77777777" w:rsidR="005E08F1" w:rsidRDefault="005E08F1" w:rsidP="005E08F1">
      <w:pPr>
        <w:pStyle w:val="ListParagraph"/>
        <w:numPr>
          <w:ilvl w:val="1"/>
          <w:numId w:val="3"/>
        </w:numPr>
        <w:rPr>
          <w:i/>
          <w:iCs/>
        </w:rPr>
      </w:pPr>
      <w:r>
        <w:rPr>
          <w:i/>
          <w:iCs/>
        </w:rPr>
        <w:t>ask RAN WG2 to provide feedback on the assumed processing order at MAC layer between the following:</w:t>
      </w:r>
    </w:p>
    <w:p w14:paraId="5E4CFE3A" w14:textId="77777777" w:rsidR="005E08F1" w:rsidRPr="0016639D" w:rsidRDefault="005E08F1" w:rsidP="005E08F1">
      <w:pPr>
        <w:pStyle w:val="ListParagraph"/>
        <w:numPr>
          <w:ilvl w:val="2"/>
          <w:numId w:val="3"/>
        </w:numPr>
        <w:rPr>
          <w:i/>
          <w:iCs/>
        </w:rPr>
      </w:pPr>
      <w:r w:rsidRPr="0016639D">
        <w:rPr>
          <w:i/>
          <w:iCs/>
        </w:rPr>
        <w:t>Handling of overlap between PUSCH and SR, and related LCH prioritization</w:t>
      </w:r>
    </w:p>
    <w:p w14:paraId="596C5C47" w14:textId="2582E34D" w:rsidR="002E2AE5" w:rsidRPr="005E08F1" w:rsidRDefault="005E08F1" w:rsidP="002E2AE5">
      <w:pPr>
        <w:pStyle w:val="ListParagraph"/>
        <w:numPr>
          <w:ilvl w:val="2"/>
          <w:numId w:val="3"/>
        </w:numPr>
        <w:rPr>
          <w:i/>
          <w:iCs/>
        </w:rPr>
      </w:pPr>
      <w:r w:rsidRPr="0016639D">
        <w:rPr>
          <w:i/>
          <w:iCs/>
        </w:rPr>
        <w:t>Handling of overlap between PUSCH and HARQ-ACK/CSI, thus, mandating MAC to generate a PDU for the grant</w:t>
      </w:r>
      <w:r>
        <w:rPr>
          <w:i/>
          <w:iCs/>
        </w:rPr>
        <w:t>.</w:t>
      </w:r>
    </w:p>
    <w:p w14:paraId="4AA1B524" w14:textId="77777777" w:rsidR="00CE79A1" w:rsidRPr="007C1391" w:rsidRDefault="00CE79A1" w:rsidP="00CE79A1">
      <w:pPr>
        <w:pStyle w:val="Heading1"/>
        <w:keepLines/>
        <w:pBdr>
          <w:top w:val="single" w:sz="12" w:space="3" w:color="auto"/>
        </w:pBdr>
        <w:overflowPunct w:val="0"/>
        <w:snapToGrid/>
        <w:spacing w:before="240"/>
        <w:ind w:left="567" w:hanging="567"/>
        <w:jc w:val="left"/>
        <w:textAlignment w:val="baseline"/>
        <w:rPr>
          <w:rFonts w:ascii="Arial" w:hAnsi="Arial"/>
          <w:b w:val="0"/>
          <w:bCs w:val="0"/>
          <w:sz w:val="36"/>
          <w:szCs w:val="20"/>
        </w:rPr>
      </w:pPr>
      <w:r w:rsidRPr="007C1391">
        <w:rPr>
          <w:rFonts w:ascii="Arial" w:hAnsi="Arial"/>
          <w:b w:val="0"/>
          <w:bCs w:val="0"/>
          <w:sz w:val="36"/>
          <w:szCs w:val="20"/>
        </w:rPr>
        <w:t>References</w:t>
      </w:r>
    </w:p>
    <w:p w14:paraId="751B4496" w14:textId="78E0831C" w:rsidR="00527A5F" w:rsidRDefault="0035654A" w:rsidP="00210C5E">
      <w:pPr>
        <w:widowControl w:val="0"/>
        <w:numPr>
          <w:ilvl w:val="0"/>
          <w:numId w:val="7"/>
        </w:numPr>
        <w:overflowPunct w:val="0"/>
        <w:snapToGrid/>
      </w:pPr>
      <w:bookmarkStart w:id="5" w:name="_Ref61889504"/>
      <w:r w:rsidRPr="0035654A">
        <w:t>R1-2100026</w:t>
      </w:r>
      <w:r w:rsidR="00210C5E">
        <w:t xml:space="preserve"> (</w:t>
      </w:r>
      <w:r w:rsidR="00210C5E" w:rsidRPr="00210C5E">
        <w:t>R2-2011124</w:t>
      </w:r>
      <w:r w:rsidR="00210C5E">
        <w:t>)</w:t>
      </w:r>
      <w:r w:rsidR="00784898" w:rsidRPr="00784898">
        <w:t xml:space="preserve">, </w:t>
      </w:r>
      <w:r w:rsidR="00D83A9D">
        <w:t>“</w:t>
      </w:r>
      <w:r w:rsidRPr="0035654A">
        <w:t>LS on overlapped data and SR are of equal L1 priority</w:t>
      </w:r>
      <w:r>
        <w:t>,</w:t>
      </w:r>
      <w:r w:rsidR="00D83A9D">
        <w:t>”</w:t>
      </w:r>
      <w:r>
        <w:t xml:space="preserve"> RAN WG2</w:t>
      </w:r>
      <w:r w:rsidR="00784898">
        <w:t>.</w:t>
      </w:r>
      <w:bookmarkEnd w:id="5"/>
    </w:p>
    <w:p w14:paraId="5812BB37" w14:textId="4909589D" w:rsidR="00A447A0" w:rsidRPr="00CF2A29" w:rsidRDefault="00A447A0" w:rsidP="00210C5E">
      <w:pPr>
        <w:widowControl w:val="0"/>
        <w:numPr>
          <w:ilvl w:val="0"/>
          <w:numId w:val="7"/>
        </w:numPr>
        <w:overflowPunct w:val="0"/>
        <w:snapToGrid/>
      </w:pPr>
      <w:bookmarkStart w:id="6" w:name="_Ref61895563"/>
      <w:r w:rsidRPr="00A447A0">
        <w:t>R1-2007338</w:t>
      </w:r>
      <w:r>
        <w:t>, “</w:t>
      </w:r>
      <w:r w:rsidR="0002634A" w:rsidRPr="0002634A">
        <w:t>LS on PUSCH with UL skipping</w:t>
      </w:r>
      <w:r>
        <w:t>,” RAN WG1.</w:t>
      </w:r>
      <w:bookmarkEnd w:id="6"/>
    </w:p>
    <w:sectPr w:rsidR="00A447A0" w:rsidRPr="00CF2A29">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ABFFC" w14:textId="77777777" w:rsidR="005F3AF5" w:rsidRDefault="005F3AF5" w:rsidP="004C0876">
      <w:pPr>
        <w:spacing w:after="0"/>
      </w:pPr>
      <w:r>
        <w:separator/>
      </w:r>
    </w:p>
  </w:endnote>
  <w:endnote w:type="continuationSeparator" w:id="0">
    <w:p w14:paraId="42BF148E" w14:textId="77777777" w:rsidR="005F3AF5" w:rsidRDefault="005F3AF5" w:rsidP="004C08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D2A55" w14:textId="77777777" w:rsidR="00DC229D" w:rsidRDefault="00DC22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21D3E" w14:textId="77777777" w:rsidR="00DC229D" w:rsidRDefault="00DC22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8482D" w14:textId="77777777" w:rsidR="005F3AF5" w:rsidRDefault="005F3AF5" w:rsidP="004C0876">
      <w:pPr>
        <w:spacing w:after="0"/>
      </w:pPr>
      <w:r>
        <w:separator/>
      </w:r>
    </w:p>
  </w:footnote>
  <w:footnote w:type="continuationSeparator" w:id="0">
    <w:p w14:paraId="78320263" w14:textId="77777777" w:rsidR="005F3AF5" w:rsidRDefault="005F3AF5" w:rsidP="004C08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7CA1B" w14:textId="77777777" w:rsidR="00DC229D" w:rsidRDefault="00DC22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0452E" w14:textId="77777777" w:rsidR="00DC229D" w:rsidRDefault="00DC22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FED11" w14:textId="77777777" w:rsidR="00DC229D" w:rsidRDefault="00DC22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5122"/>
    <w:multiLevelType w:val="hybridMultilevel"/>
    <w:tmpl w:val="E91EEBD8"/>
    <w:lvl w:ilvl="0" w:tplc="8830345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86A89"/>
    <w:multiLevelType w:val="hybridMultilevel"/>
    <w:tmpl w:val="0A221896"/>
    <w:lvl w:ilvl="0" w:tplc="42F064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1122F"/>
    <w:multiLevelType w:val="hybridMultilevel"/>
    <w:tmpl w:val="A132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21D624C"/>
    <w:multiLevelType w:val="hybridMultilevel"/>
    <w:tmpl w:val="C5D04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E71242"/>
    <w:multiLevelType w:val="hybridMultilevel"/>
    <w:tmpl w:val="28DCFD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0319B"/>
    <w:multiLevelType w:val="hybridMultilevel"/>
    <w:tmpl w:val="D17ABAA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F67B60"/>
    <w:multiLevelType w:val="hybridMultilevel"/>
    <w:tmpl w:val="A90E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686D59"/>
    <w:multiLevelType w:val="hybridMultilevel"/>
    <w:tmpl w:val="575A69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76B3944"/>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38013652"/>
    <w:multiLevelType w:val="hybridMultilevel"/>
    <w:tmpl w:val="4D2E5958"/>
    <w:lvl w:ilvl="0" w:tplc="2CC268C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9360BB"/>
    <w:multiLevelType w:val="hybridMultilevel"/>
    <w:tmpl w:val="B1DCB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15:restartNumberingAfterBreak="0">
    <w:nsid w:val="4738729C"/>
    <w:multiLevelType w:val="hybridMultilevel"/>
    <w:tmpl w:val="5914BBD8"/>
    <w:lvl w:ilvl="0" w:tplc="44D4F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E7158"/>
    <w:multiLevelType w:val="hybridMultilevel"/>
    <w:tmpl w:val="1C74F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CC5B55"/>
    <w:multiLevelType w:val="hybridMultilevel"/>
    <w:tmpl w:val="141E2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C174FC"/>
    <w:multiLevelType w:val="hybridMultilevel"/>
    <w:tmpl w:val="7686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6FA77FA"/>
    <w:multiLevelType w:val="hybridMultilevel"/>
    <w:tmpl w:val="F94ED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85B53CE"/>
    <w:multiLevelType w:val="hybridMultilevel"/>
    <w:tmpl w:val="C66227C2"/>
    <w:lvl w:ilvl="0" w:tplc="09B0EE8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88148A"/>
    <w:multiLevelType w:val="hybridMultilevel"/>
    <w:tmpl w:val="5A247992"/>
    <w:lvl w:ilvl="0" w:tplc="42F0640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036518C"/>
    <w:multiLevelType w:val="hybridMultilevel"/>
    <w:tmpl w:val="7EBE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2E68B8"/>
    <w:multiLevelType w:val="hybridMultilevel"/>
    <w:tmpl w:val="73F03B3C"/>
    <w:lvl w:ilvl="0" w:tplc="DA3E1A86">
      <w:start w:val="1"/>
      <w:numFmt w:val="bullet"/>
      <w:lvlText w:val="•"/>
      <w:lvlJc w:val="left"/>
      <w:pPr>
        <w:tabs>
          <w:tab w:val="num" w:pos="360"/>
        </w:tabs>
        <w:ind w:left="360" w:hanging="360"/>
      </w:pPr>
      <w:rPr>
        <w:rFonts w:ascii="Arial" w:hAnsi="Arial" w:cs="Times New Roman" w:hint="default"/>
      </w:rPr>
    </w:lvl>
    <w:lvl w:ilvl="1" w:tplc="F274138A">
      <w:start w:val="3087"/>
      <w:numFmt w:val="bullet"/>
      <w:lvlText w:val="–"/>
      <w:lvlJc w:val="left"/>
      <w:pPr>
        <w:tabs>
          <w:tab w:val="num" w:pos="1080"/>
        </w:tabs>
        <w:ind w:left="1080" w:hanging="360"/>
      </w:pPr>
      <w:rPr>
        <w:rFonts w:ascii="Arial" w:hAnsi="Arial" w:cs="Times New Roman" w:hint="default"/>
      </w:rPr>
    </w:lvl>
    <w:lvl w:ilvl="2" w:tplc="05447AA8">
      <w:start w:val="1"/>
      <w:numFmt w:val="bullet"/>
      <w:lvlText w:val="•"/>
      <w:lvlJc w:val="left"/>
      <w:pPr>
        <w:tabs>
          <w:tab w:val="num" w:pos="1800"/>
        </w:tabs>
        <w:ind w:left="1800" w:hanging="360"/>
      </w:pPr>
      <w:rPr>
        <w:rFonts w:ascii="Arial" w:hAnsi="Arial" w:cs="Times New Roman" w:hint="default"/>
      </w:rPr>
    </w:lvl>
    <w:lvl w:ilvl="3" w:tplc="0E901110">
      <w:start w:val="1"/>
      <w:numFmt w:val="bullet"/>
      <w:lvlText w:val="•"/>
      <w:lvlJc w:val="left"/>
      <w:pPr>
        <w:tabs>
          <w:tab w:val="num" w:pos="2520"/>
        </w:tabs>
        <w:ind w:left="2520" w:hanging="360"/>
      </w:pPr>
      <w:rPr>
        <w:rFonts w:ascii="Arial" w:hAnsi="Arial" w:cs="Times New Roman" w:hint="default"/>
      </w:rPr>
    </w:lvl>
    <w:lvl w:ilvl="4" w:tplc="FA007A14">
      <w:start w:val="1"/>
      <w:numFmt w:val="bullet"/>
      <w:lvlText w:val="•"/>
      <w:lvlJc w:val="left"/>
      <w:pPr>
        <w:tabs>
          <w:tab w:val="num" w:pos="3240"/>
        </w:tabs>
        <w:ind w:left="3240" w:hanging="360"/>
      </w:pPr>
      <w:rPr>
        <w:rFonts w:ascii="Arial" w:hAnsi="Arial" w:cs="Times New Roman" w:hint="default"/>
      </w:rPr>
    </w:lvl>
    <w:lvl w:ilvl="5" w:tplc="D3B8B124">
      <w:start w:val="1"/>
      <w:numFmt w:val="bullet"/>
      <w:lvlText w:val="•"/>
      <w:lvlJc w:val="left"/>
      <w:pPr>
        <w:tabs>
          <w:tab w:val="num" w:pos="3960"/>
        </w:tabs>
        <w:ind w:left="3960" w:hanging="360"/>
      </w:pPr>
      <w:rPr>
        <w:rFonts w:ascii="Arial" w:hAnsi="Arial" w:cs="Times New Roman" w:hint="default"/>
      </w:rPr>
    </w:lvl>
    <w:lvl w:ilvl="6" w:tplc="346EE9CC">
      <w:start w:val="1"/>
      <w:numFmt w:val="bullet"/>
      <w:lvlText w:val="•"/>
      <w:lvlJc w:val="left"/>
      <w:pPr>
        <w:tabs>
          <w:tab w:val="num" w:pos="4680"/>
        </w:tabs>
        <w:ind w:left="4680" w:hanging="360"/>
      </w:pPr>
      <w:rPr>
        <w:rFonts w:ascii="Arial" w:hAnsi="Arial" w:cs="Times New Roman" w:hint="default"/>
      </w:rPr>
    </w:lvl>
    <w:lvl w:ilvl="7" w:tplc="F498259E">
      <w:start w:val="1"/>
      <w:numFmt w:val="bullet"/>
      <w:lvlText w:val="•"/>
      <w:lvlJc w:val="left"/>
      <w:pPr>
        <w:tabs>
          <w:tab w:val="num" w:pos="5400"/>
        </w:tabs>
        <w:ind w:left="5400" w:hanging="360"/>
      </w:pPr>
      <w:rPr>
        <w:rFonts w:ascii="Arial" w:hAnsi="Arial" w:cs="Times New Roman" w:hint="default"/>
      </w:rPr>
    </w:lvl>
    <w:lvl w:ilvl="8" w:tplc="7070F9F6">
      <w:start w:val="1"/>
      <w:numFmt w:val="bullet"/>
      <w:lvlText w:val="•"/>
      <w:lvlJc w:val="left"/>
      <w:pPr>
        <w:tabs>
          <w:tab w:val="num" w:pos="6120"/>
        </w:tabs>
        <w:ind w:left="6120" w:hanging="360"/>
      </w:pPr>
      <w:rPr>
        <w:rFonts w:ascii="Arial" w:hAnsi="Arial" w:cs="Times New Roman" w:hint="default"/>
      </w:rPr>
    </w:lvl>
  </w:abstractNum>
  <w:abstractNum w:abstractNumId="29" w15:restartNumberingAfterBreak="0">
    <w:nsid w:val="65152A29"/>
    <w:multiLevelType w:val="hybridMultilevel"/>
    <w:tmpl w:val="29C6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862309"/>
    <w:multiLevelType w:val="hybridMultilevel"/>
    <w:tmpl w:val="823CCDAA"/>
    <w:lvl w:ilvl="0" w:tplc="3AA8A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176DA"/>
    <w:multiLevelType w:val="hybridMultilevel"/>
    <w:tmpl w:val="C5FE31C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2" w15:restartNumberingAfterBreak="0">
    <w:nsid w:val="69F36688"/>
    <w:multiLevelType w:val="hybridMultilevel"/>
    <w:tmpl w:val="6FC8A4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9964386"/>
    <w:multiLevelType w:val="hybridMultilevel"/>
    <w:tmpl w:val="4EBA8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A571EE2"/>
    <w:multiLevelType w:val="hybridMultilevel"/>
    <w:tmpl w:val="1428C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14"/>
  </w:num>
  <w:num w:numId="2">
    <w:abstractNumId w:val="15"/>
  </w:num>
  <w:num w:numId="3">
    <w:abstractNumId w:val="32"/>
  </w:num>
  <w:num w:numId="4">
    <w:abstractNumId w:val="37"/>
  </w:num>
  <w:num w:numId="5">
    <w:abstractNumId w:val="10"/>
  </w:num>
  <w:num w:numId="6">
    <w:abstractNumId w:val="30"/>
  </w:num>
  <w:num w:numId="7">
    <w:abstractNumId w:val="39"/>
  </w:num>
  <w:num w:numId="8">
    <w:abstractNumId w:val="11"/>
  </w:num>
  <w:num w:numId="9">
    <w:abstractNumId w:val="17"/>
  </w:num>
  <w:num w:numId="10">
    <w:abstractNumId w:val="29"/>
  </w:num>
  <w:num w:numId="11">
    <w:abstractNumId w:val="6"/>
  </w:num>
  <w:num w:numId="12">
    <w:abstractNumId w:val="7"/>
  </w:num>
  <w:num w:numId="13">
    <w:abstractNumId w:val="31"/>
  </w:num>
  <w:num w:numId="14">
    <w:abstractNumId w:val="24"/>
  </w:num>
  <w:num w:numId="15">
    <w:abstractNumId w:val="21"/>
  </w:num>
  <w:num w:numId="16">
    <w:abstractNumId w:val="36"/>
  </w:num>
  <w:num w:numId="17">
    <w:abstractNumId w:val="23"/>
  </w:num>
  <w:num w:numId="18">
    <w:abstractNumId w:val="18"/>
  </w:num>
  <w:num w:numId="19">
    <w:abstractNumId w:val="33"/>
  </w:num>
  <w:num w:numId="20">
    <w:abstractNumId w:val="9"/>
  </w:num>
  <w:num w:numId="21">
    <w:abstractNumId w:val="27"/>
  </w:num>
  <w:num w:numId="22">
    <w:abstractNumId w:val="34"/>
  </w:num>
  <w:num w:numId="23">
    <w:abstractNumId w:val="1"/>
  </w:num>
  <w:num w:numId="24">
    <w:abstractNumId w:val="26"/>
  </w:num>
  <w:num w:numId="25">
    <w:abstractNumId w:val="8"/>
  </w:num>
  <w:num w:numId="26">
    <w:abstractNumId w:val="20"/>
  </w:num>
  <w:num w:numId="27">
    <w:abstractNumId w:val="4"/>
  </w:num>
  <w:num w:numId="28">
    <w:abstractNumId w:val="19"/>
  </w:num>
  <w:num w:numId="29">
    <w:abstractNumId w:val="5"/>
  </w:num>
  <w:num w:numId="30">
    <w:abstractNumId w:val="3"/>
  </w:num>
  <w:num w:numId="31">
    <w:abstractNumId w:val="38"/>
  </w:num>
  <w:num w:numId="32">
    <w:abstractNumId w:val="13"/>
  </w:num>
  <w:num w:numId="33">
    <w:abstractNumId w:val="25"/>
  </w:num>
  <w:num w:numId="34">
    <w:abstractNumId w:val="28"/>
  </w:num>
  <w:num w:numId="35">
    <w:abstractNumId w:val="22"/>
  </w:num>
  <w:num w:numId="36">
    <w:abstractNumId w:val="0"/>
  </w:num>
  <w:num w:numId="37">
    <w:abstractNumId w:val="35"/>
  </w:num>
  <w:num w:numId="38">
    <w:abstractNumId w:val="12"/>
  </w:num>
  <w:num w:numId="39">
    <w:abstractNumId w:val="2"/>
  </w:num>
  <w:num w:numId="4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20E9"/>
    <w:rsid w:val="0000420A"/>
    <w:rsid w:val="00004603"/>
    <w:rsid w:val="000058ED"/>
    <w:rsid w:val="00005F7B"/>
    <w:rsid w:val="000107BE"/>
    <w:rsid w:val="000117E5"/>
    <w:rsid w:val="000123AD"/>
    <w:rsid w:val="000126B2"/>
    <w:rsid w:val="00012884"/>
    <w:rsid w:val="000132CD"/>
    <w:rsid w:val="0001344B"/>
    <w:rsid w:val="000140A3"/>
    <w:rsid w:val="00015B27"/>
    <w:rsid w:val="00016127"/>
    <w:rsid w:val="000161B0"/>
    <w:rsid w:val="000162C8"/>
    <w:rsid w:val="00020853"/>
    <w:rsid w:val="00020C1D"/>
    <w:rsid w:val="00021C06"/>
    <w:rsid w:val="0002393D"/>
    <w:rsid w:val="00025E62"/>
    <w:rsid w:val="0002634A"/>
    <w:rsid w:val="000264AB"/>
    <w:rsid w:val="000268F5"/>
    <w:rsid w:val="00026966"/>
    <w:rsid w:val="0003071C"/>
    <w:rsid w:val="00031D16"/>
    <w:rsid w:val="00031EE5"/>
    <w:rsid w:val="000336F4"/>
    <w:rsid w:val="00033B5F"/>
    <w:rsid w:val="000346AB"/>
    <w:rsid w:val="000368EC"/>
    <w:rsid w:val="00036E6A"/>
    <w:rsid w:val="000422D2"/>
    <w:rsid w:val="0004339C"/>
    <w:rsid w:val="0004518F"/>
    <w:rsid w:val="0005089C"/>
    <w:rsid w:val="000519E2"/>
    <w:rsid w:val="000546FE"/>
    <w:rsid w:val="00056843"/>
    <w:rsid w:val="00057A3B"/>
    <w:rsid w:val="00060BC7"/>
    <w:rsid w:val="00066263"/>
    <w:rsid w:val="00066338"/>
    <w:rsid w:val="00067254"/>
    <w:rsid w:val="00067276"/>
    <w:rsid w:val="00070CD1"/>
    <w:rsid w:val="00071485"/>
    <w:rsid w:val="00071BAC"/>
    <w:rsid w:val="0007221F"/>
    <w:rsid w:val="00073439"/>
    <w:rsid w:val="00074ADB"/>
    <w:rsid w:val="000758D2"/>
    <w:rsid w:val="00077CC0"/>
    <w:rsid w:val="000806DE"/>
    <w:rsid w:val="000810C2"/>
    <w:rsid w:val="00083593"/>
    <w:rsid w:val="000838DE"/>
    <w:rsid w:val="000842F5"/>
    <w:rsid w:val="0008537E"/>
    <w:rsid w:val="00093F5B"/>
    <w:rsid w:val="00094148"/>
    <w:rsid w:val="0009490D"/>
    <w:rsid w:val="00095033"/>
    <w:rsid w:val="0009546B"/>
    <w:rsid w:val="000969AE"/>
    <w:rsid w:val="00096EC1"/>
    <w:rsid w:val="000972C8"/>
    <w:rsid w:val="000978FB"/>
    <w:rsid w:val="000A03F9"/>
    <w:rsid w:val="000A13B4"/>
    <w:rsid w:val="000A2F7F"/>
    <w:rsid w:val="000A2FE7"/>
    <w:rsid w:val="000A34D3"/>
    <w:rsid w:val="000A353B"/>
    <w:rsid w:val="000A7E44"/>
    <w:rsid w:val="000B01A0"/>
    <w:rsid w:val="000B3706"/>
    <w:rsid w:val="000B6CB4"/>
    <w:rsid w:val="000C0145"/>
    <w:rsid w:val="000C0A12"/>
    <w:rsid w:val="000C0ADD"/>
    <w:rsid w:val="000C17DD"/>
    <w:rsid w:val="000C45B5"/>
    <w:rsid w:val="000C484A"/>
    <w:rsid w:val="000C544E"/>
    <w:rsid w:val="000C5541"/>
    <w:rsid w:val="000C71C2"/>
    <w:rsid w:val="000D0C2C"/>
    <w:rsid w:val="000D1DBA"/>
    <w:rsid w:val="000D261B"/>
    <w:rsid w:val="000D3E51"/>
    <w:rsid w:val="000D504F"/>
    <w:rsid w:val="000D6144"/>
    <w:rsid w:val="000E007E"/>
    <w:rsid w:val="000E28D7"/>
    <w:rsid w:val="000E3AFE"/>
    <w:rsid w:val="000E3E22"/>
    <w:rsid w:val="000E453D"/>
    <w:rsid w:val="000E4CF3"/>
    <w:rsid w:val="000E4FA8"/>
    <w:rsid w:val="000E539A"/>
    <w:rsid w:val="000E5F47"/>
    <w:rsid w:val="000E6708"/>
    <w:rsid w:val="000E7322"/>
    <w:rsid w:val="000E78BA"/>
    <w:rsid w:val="000F077B"/>
    <w:rsid w:val="000F092B"/>
    <w:rsid w:val="000F0CB9"/>
    <w:rsid w:val="000F1E6E"/>
    <w:rsid w:val="000F33C3"/>
    <w:rsid w:val="000F3F71"/>
    <w:rsid w:val="000F54B2"/>
    <w:rsid w:val="000F5C68"/>
    <w:rsid w:val="000F6703"/>
    <w:rsid w:val="000F7D6D"/>
    <w:rsid w:val="0010108F"/>
    <w:rsid w:val="00101523"/>
    <w:rsid w:val="0010210F"/>
    <w:rsid w:val="00102BC4"/>
    <w:rsid w:val="001033FE"/>
    <w:rsid w:val="00104598"/>
    <w:rsid w:val="00105D40"/>
    <w:rsid w:val="00105E22"/>
    <w:rsid w:val="001073B2"/>
    <w:rsid w:val="00107AB7"/>
    <w:rsid w:val="00107B7C"/>
    <w:rsid w:val="0011528F"/>
    <w:rsid w:val="00115FDB"/>
    <w:rsid w:val="00117014"/>
    <w:rsid w:val="00117834"/>
    <w:rsid w:val="001179B7"/>
    <w:rsid w:val="00122885"/>
    <w:rsid w:val="00122E13"/>
    <w:rsid w:val="00124713"/>
    <w:rsid w:val="001257F7"/>
    <w:rsid w:val="00125A40"/>
    <w:rsid w:val="00126B77"/>
    <w:rsid w:val="00130151"/>
    <w:rsid w:val="00131566"/>
    <w:rsid w:val="001316EB"/>
    <w:rsid w:val="00132CEA"/>
    <w:rsid w:val="00133BF3"/>
    <w:rsid w:val="001341DE"/>
    <w:rsid w:val="00134601"/>
    <w:rsid w:val="00136B68"/>
    <w:rsid w:val="0014156D"/>
    <w:rsid w:val="00143AA5"/>
    <w:rsid w:val="001459DF"/>
    <w:rsid w:val="001508BE"/>
    <w:rsid w:val="001524AF"/>
    <w:rsid w:val="00152BCF"/>
    <w:rsid w:val="00152DB1"/>
    <w:rsid w:val="001539A0"/>
    <w:rsid w:val="0015418A"/>
    <w:rsid w:val="00154219"/>
    <w:rsid w:val="00154543"/>
    <w:rsid w:val="00155115"/>
    <w:rsid w:val="00155157"/>
    <w:rsid w:val="001567AA"/>
    <w:rsid w:val="0015717C"/>
    <w:rsid w:val="00157961"/>
    <w:rsid w:val="001606D7"/>
    <w:rsid w:val="00165495"/>
    <w:rsid w:val="0016639D"/>
    <w:rsid w:val="00166E1E"/>
    <w:rsid w:val="00167110"/>
    <w:rsid w:val="00170850"/>
    <w:rsid w:val="001719B6"/>
    <w:rsid w:val="001756CC"/>
    <w:rsid w:val="001761A1"/>
    <w:rsid w:val="00176BA2"/>
    <w:rsid w:val="0017724D"/>
    <w:rsid w:val="00183AD9"/>
    <w:rsid w:val="00183D53"/>
    <w:rsid w:val="00183D99"/>
    <w:rsid w:val="00185338"/>
    <w:rsid w:val="00185C61"/>
    <w:rsid w:val="00186C7F"/>
    <w:rsid w:val="00186F19"/>
    <w:rsid w:val="00191DD9"/>
    <w:rsid w:val="00192AFC"/>
    <w:rsid w:val="00193D4C"/>
    <w:rsid w:val="00195805"/>
    <w:rsid w:val="00197009"/>
    <w:rsid w:val="0019713C"/>
    <w:rsid w:val="001972D1"/>
    <w:rsid w:val="001A0451"/>
    <w:rsid w:val="001A089E"/>
    <w:rsid w:val="001A2F6C"/>
    <w:rsid w:val="001A52DB"/>
    <w:rsid w:val="001A54C1"/>
    <w:rsid w:val="001A584E"/>
    <w:rsid w:val="001A656E"/>
    <w:rsid w:val="001A7CD0"/>
    <w:rsid w:val="001B0A55"/>
    <w:rsid w:val="001B0CAC"/>
    <w:rsid w:val="001B117D"/>
    <w:rsid w:val="001B2246"/>
    <w:rsid w:val="001B6257"/>
    <w:rsid w:val="001C0C19"/>
    <w:rsid w:val="001C0EEB"/>
    <w:rsid w:val="001C1C53"/>
    <w:rsid w:val="001C1DB4"/>
    <w:rsid w:val="001C2991"/>
    <w:rsid w:val="001C3727"/>
    <w:rsid w:val="001C45D3"/>
    <w:rsid w:val="001C4F2F"/>
    <w:rsid w:val="001C4F95"/>
    <w:rsid w:val="001D08D5"/>
    <w:rsid w:val="001D0D21"/>
    <w:rsid w:val="001D4654"/>
    <w:rsid w:val="001D4BE1"/>
    <w:rsid w:val="001D77CC"/>
    <w:rsid w:val="001E06A4"/>
    <w:rsid w:val="001E08B1"/>
    <w:rsid w:val="001E1A92"/>
    <w:rsid w:val="001E1D21"/>
    <w:rsid w:val="001E2DC5"/>
    <w:rsid w:val="001E3135"/>
    <w:rsid w:val="001E378F"/>
    <w:rsid w:val="001E5720"/>
    <w:rsid w:val="001E7341"/>
    <w:rsid w:val="001E73E4"/>
    <w:rsid w:val="001E7B44"/>
    <w:rsid w:val="001E7B74"/>
    <w:rsid w:val="001F00BB"/>
    <w:rsid w:val="001F1201"/>
    <w:rsid w:val="001F2E85"/>
    <w:rsid w:val="001F3D96"/>
    <w:rsid w:val="001F46C4"/>
    <w:rsid w:val="001F50EC"/>
    <w:rsid w:val="001F51E5"/>
    <w:rsid w:val="001F64A9"/>
    <w:rsid w:val="001F65A5"/>
    <w:rsid w:val="001F6B7F"/>
    <w:rsid w:val="001F7087"/>
    <w:rsid w:val="00200F8F"/>
    <w:rsid w:val="002018B8"/>
    <w:rsid w:val="00202958"/>
    <w:rsid w:val="00202B61"/>
    <w:rsid w:val="00203100"/>
    <w:rsid w:val="002053D9"/>
    <w:rsid w:val="00205E91"/>
    <w:rsid w:val="0020747E"/>
    <w:rsid w:val="00207D91"/>
    <w:rsid w:val="00210C5E"/>
    <w:rsid w:val="00211B66"/>
    <w:rsid w:val="00211D62"/>
    <w:rsid w:val="00212CC6"/>
    <w:rsid w:val="002137B3"/>
    <w:rsid w:val="00215DF8"/>
    <w:rsid w:val="0021700D"/>
    <w:rsid w:val="00217B5F"/>
    <w:rsid w:val="002212B8"/>
    <w:rsid w:val="0022186C"/>
    <w:rsid w:val="00222A70"/>
    <w:rsid w:val="002234A7"/>
    <w:rsid w:val="002237A3"/>
    <w:rsid w:val="002237E6"/>
    <w:rsid w:val="00224209"/>
    <w:rsid w:val="00230496"/>
    <w:rsid w:val="0023208C"/>
    <w:rsid w:val="00232853"/>
    <w:rsid w:val="00232CAC"/>
    <w:rsid w:val="0023365D"/>
    <w:rsid w:val="002336C0"/>
    <w:rsid w:val="002347E5"/>
    <w:rsid w:val="00234EB8"/>
    <w:rsid w:val="002376E3"/>
    <w:rsid w:val="00237897"/>
    <w:rsid w:val="00240004"/>
    <w:rsid w:val="00240779"/>
    <w:rsid w:val="00240A24"/>
    <w:rsid w:val="0024193D"/>
    <w:rsid w:val="00241CB7"/>
    <w:rsid w:val="002470AB"/>
    <w:rsid w:val="002500FC"/>
    <w:rsid w:val="00251181"/>
    <w:rsid w:val="002518AC"/>
    <w:rsid w:val="00253775"/>
    <w:rsid w:val="002547C6"/>
    <w:rsid w:val="002555EA"/>
    <w:rsid w:val="00256322"/>
    <w:rsid w:val="002570CB"/>
    <w:rsid w:val="002579A4"/>
    <w:rsid w:val="002605A8"/>
    <w:rsid w:val="0026234E"/>
    <w:rsid w:val="0026628E"/>
    <w:rsid w:val="002703CA"/>
    <w:rsid w:val="0027138F"/>
    <w:rsid w:val="00272135"/>
    <w:rsid w:val="00273359"/>
    <w:rsid w:val="00274658"/>
    <w:rsid w:val="00274972"/>
    <w:rsid w:val="002759A2"/>
    <w:rsid w:val="002815BC"/>
    <w:rsid w:val="00283651"/>
    <w:rsid w:val="00283CE6"/>
    <w:rsid w:val="00284D0A"/>
    <w:rsid w:val="00285465"/>
    <w:rsid w:val="00285D81"/>
    <w:rsid w:val="00287127"/>
    <w:rsid w:val="0028713D"/>
    <w:rsid w:val="002903F0"/>
    <w:rsid w:val="002912A4"/>
    <w:rsid w:val="002940DE"/>
    <w:rsid w:val="002941D2"/>
    <w:rsid w:val="00294CFC"/>
    <w:rsid w:val="00294EC7"/>
    <w:rsid w:val="00295114"/>
    <w:rsid w:val="00295687"/>
    <w:rsid w:val="00295E1C"/>
    <w:rsid w:val="00296846"/>
    <w:rsid w:val="002A094B"/>
    <w:rsid w:val="002A288F"/>
    <w:rsid w:val="002A4C8D"/>
    <w:rsid w:val="002A4D2B"/>
    <w:rsid w:val="002A5D6A"/>
    <w:rsid w:val="002A6E15"/>
    <w:rsid w:val="002B0B35"/>
    <w:rsid w:val="002B254D"/>
    <w:rsid w:val="002B33EA"/>
    <w:rsid w:val="002B4397"/>
    <w:rsid w:val="002B565D"/>
    <w:rsid w:val="002B5711"/>
    <w:rsid w:val="002B5780"/>
    <w:rsid w:val="002B6308"/>
    <w:rsid w:val="002B647B"/>
    <w:rsid w:val="002C0FF0"/>
    <w:rsid w:val="002C1A24"/>
    <w:rsid w:val="002C2585"/>
    <w:rsid w:val="002C2CCF"/>
    <w:rsid w:val="002C2F53"/>
    <w:rsid w:val="002C3BEF"/>
    <w:rsid w:val="002C4ED3"/>
    <w:rsid w:val="002C5B81"/>
    <w:rsid w:val="002C6EE3"/>
    <w:rsid w:val="002C77D0"/>
    <w:rsid w:val="002D0444"/>
    <w:rsid w:val="002D1279"/>
    <w:rsid w:val="002D1F61"/>
    <w:rsid w:val="002D39F9"/>
    <w:rsid w:val="002D47AD"/>
    <w:rsid w:val="002D5053"/>
    <w:rsid w:val="002D6854"/>
    <w:rsid w:val="002E0202"/>
    <w:rsid w:val="002E07D0"/>
    <w:rsid w:val="002E1C44"/>
    <w:rsid w:val="002E2AE5"/>
    <w:rsid w:val="002E2D4D"/>
    <w:rsid w:val="002E3491"/>
    <w:rsid w:val="002E44EE"/>
    <w:rsid w:val="002E54D3"/>
    <w:rsid w:val="002E5B51"/>
    <w:rsid w:val="002E5F18"/>
    <w:rsid w:val="002E6500"/>
    <w:rsid w:val="002E6651"/>
    <w:rsid w:val="002E6D80"/>
    <w:rsid w:val="002F0669"/>
    <w:rsid w:val="002F17FA"/>
    <w:rsid w:val="002F3829"/>
    <w:rsid w:val="002F59C6"/>
    <w:rsid w:val="002F67F9"/>
    <w:rsid w:val="002F72EF"/>
    <w:rsid w:val="003013AD"/>
    <w:rsid w:val="00302709"/>
    <w:rsid w:val="00303494"/>
    <w:rsid w:val="003039E9"/>
    <w:rsid w:val="00306524"/>
    <w:rsid w:val="00311618"/>
    <w:rsid w:val="0031191B"/>
    <w:rsid w:val="00312945"/>
    <w:rsid w:val="003138D8"/>
    <w:rsid w:val="00314772"/>
    <w:rsid w:val="00315D8B"/>
    <w:rsid w:val="003161AB"/>
    <w:rsid w:val="00316FE4"/>
    <w:rsid w:val="00317C62"/>
    <w:rsid w:val="0032021A"/>
    <w:rsid w:val="003206D9"/>
    <w:rsid w:val="00324F04"/>
    <w:rsid w:val="00325424"/>
    <w:rsid w:val="00325D35"/>
    <w:rsid w:val="00326529"/>
    <w:rsid w:val="0032667D"/>
    <w:rsid w:val="0032758F"/>
    <w:rsid w:val="00327A52"/>
    <w:rsid w:val="00327E8D"/>
    <w:rsid w:val="00332C53"/>
    <w:rsid w:val="00332DAB"/>
    <w:rsid w:val="003343C7"/>
    <w:rsid w:val="0033579C"/>
    <w:rsid w:val="003401B2"/>
    <w:rsid w:val="00341D78"/>
    <w:rsid w:val="00341D80"/>
    <w:rsid w:val="00342B67"/>
    <w:rsid w:val="00343084"/>
    <w:rsid w:val="003442DE"/>
    <w:rsid w:val="00344AB1"/>
    <w:rsid w:val="00350415"/>
    <w:rsid w:val="00351034"/>
    <w:rsid w:val="00351238"/>
    <w:rsid w:val="00351B20"/>
    <w:rsid w:val="003526DF"/>
    <w:rsid w:val="003527B3"/>
    <w:rsid w:val="0035470C"/>
    <w:rsid w:val="003557D5"/>
    <w:rsid w:val="00355AA3"/>
    <w:rsid w:val="0035654A"/>
    <w:rsid w:val="003565BA"/>
    <w:rsid w:val="0035737D"/>
    <w:rsid w:val="00360291"/>
    <w:rsid w:val="00360AC9"/>
    <w:rsid w:val="00360D81"/>
    <w:rsid w:val="00361449"/>
    <w:rsid w:val="003617AC"/>
    <w:rsid w:val="00363631"/>
    <w:rsid w:val="003636FA"/>
    <w:rsid w:val="0036489E"/>
    <w:rsid w:val="00365284"/>
    <w:rsid w:val="00367943"/>
    <w:rsid w:val="003714E6"/>
    <w:rsid w:val="00371CD2"/>
    <w:rsid w:val="0037270E"/>
    <w:rsid w:val="00372D1B"/>
    <w:rsid w:val="00373064"/>
    <w:rsid w:val="003757A1"/>
    <w:rsid w:val="00380B12"/>
    <w:rsid w:val="00381DE8"/>
    <w:rsid w:val="00382306"/>
    <w:rsid w:val="00382E2D"/>
    <w:rsid w:val="00383C9D"/>
    <w:rsid w:val="00384478"/>
    <w:rsid w:val="00386C31"/>
    <w:rsid w:val="00386E2D"/>
    <w:rsid w:val="003877E5"/>
    <w:rsid w:val="0039171C"/>
    <w:rsid w:val="00393231"/>
    <w:rsid w:val="00393612"/>
    <w:rsid w:val="00393CAD"/>
    <w:rsid w:val="003940A3"/>
    <w:rsid w:val="00394395"/>
    <w:rsid w:val="00395618"/>
    <w:rsid w:val="003960B6"/>
    <w:rsid w:val="003A125F"/>
    <w:rsid w:val="003A6E08"/>
    <w:rsid w:val="003A752A"/>
    <w:rsid w:val="003B1EF4"/>
    <w:rsid w:val="003B3843"/>
    <w:rsid w:val="003B4A93"/>
    <w:rsid w:val="003B66AD"/>
    <w:rsid w:val="003B789C"/>
    <w:rsid w:val="003B7FC3"/>
    <w:rsid w:val="003C0107"/>
    <w:rsid w:val="003C3888"/>
    <w:rsid w:val="003C3F44"/>
    <w:rsid w:val="003C4470"/>
    <w:rsid w:val="003C64C0"/>
    <w:rsid w:val="003C7404"/>
    <w:rsid w:val="003D1F41"/>
    <w:rsid w:val="003D5061"/>
    <w:rsid w:val="003D6804"/>
    <w:rsid w:val="003D6C20"/>
    <w:rsid w:val="003D70B8"/>
    <w:rsid w:val="003E3B7B"/>
    <w:rsid w:val="003E5B4A"/>
    <w:rsid w:val="003E5E6C"/>
    <w:rsid w:val="003E64FE"/>
    <w:rsid w:val="003E6D49"/>
    <w:rsid w:val="003F0094"/>
    <w:rsid w:val="003F1C83"/>
    <w:rsid w:val="003F2C80"/>
    <w:rsid w:val="003F342A"/>
    <w:rsid w:val="003F3E90"/>
    <w:rsid w:val="003F4458"/>
    <w:rsid w:val="003F6055"/>
    <w:rsid w:val="003F61F4"/>
    <w:rsid w:val="00400F3F"/>
    <w:rsid w:val="00400F4B"/>
    <w:rsid w:val="00400F6B"/>
    <w:rsid w:val="0040187F"/>
    <w:rsid w:val="00402278"/>
    <w:rsid w:val="00402C05"/>
    <w:rsid w:val="004033AC"/>
    <w:rsid w:val="00403808"/>
    <w:rsid w:val="00403F4B"/>
    <w:rsid w:val="00405B58"/>
    <w:rsid w:val="00406BA1"/>
    <w:rsid w:val="00407349"/>
    <w:rsid w:val="00411A32"/>
    <w:rsid w:val="00415016"/>
    <w:rsid w:val="004152DB"/>
    <w:rsid w:val="00416430"/>
    <w:rsid w:val="00416B3A"/>
    <w:rsid w:val="00420B27"/>
    <w:rsid w:val="00421B53"/>
    <w:rsid w:val="00421CD3"/>
    <w:rsid w:val="00421E8D"/>
    <w:rsid w:val="00422213"/>
    <w:rsid w:val="004225F4"/>
    <w:rsid w:val="00423D57"/>
    <w:rsid w:val="00424309"/>
    <w:rsid w:val="0042583C"/>
    <w:rsid w:val="00425AF1"/>
    <w:rsid w:val="00426B9F"/>
    <w:rsid w:val="004275AA"/>
    <w:rsid w:val="00431409"/>
    <w:rsid w:val="004316B6"/>
    <w:rsid w:val="00432742"/>
    <w:rsid w:val="00436A72"/>
    <w:rsid w:val="00444E7B"/>
    <w:rsid w:val="00446A9A"/>
    <w:rsid w:val="00450658"/>
    <w:rsid w:val="00451E8B"/>
    <w:rsid w:val="00452FF4"/>
    <w:rsid w:val="004539CF"/>
    <w:rsid w:val="00453AE2"/>
    <w:rsid w:val="00453B30"/>
    <w:rsid w:val="004540FD"/>
    <w:rsid w:val="004556E3"/>
    <w:rsid w:val="00455A38"/>
    <w:rsid w:val="00456445"/>
    <w:rsid w:val="004566E6"/>
    <w:rsid w:val="00456D82"/>
    <w:rsid w:val="00457B09"/>
    <w:rsid w:val="0046258E"/>
    <w:rsid w:val="00463B2F"/>
    <w:rsid w:val="0046448D"/>
    <w:rsid w:val="00464B14"/>
    <w:rsid w:val="0046533F"/>
    <w:rsid w:val="0046624D"/>
    <w:rsid w:val="00467639"/>
    <w:rsid w:val="0047232A"/>
    <w:rsid w:val="0047242D"/>
    <w:rsid w:val="0047289B"/>
    <w:rsid w:val="00472A5C"/>
    <w:rsid w:val="004730A8"/>
    <w:rsid w:val="00473268"/>
    <w:rsid w:val="00473358"/>
    <w:rsid w:val="00473716"/>
    <w:rsid w:val="00473943"/>
    <w:rsid w:val="00473B72"/>
    <w:rsid w:val="00474429"/>
    <w:rsid w:val="00476A85"/>
    <w:rsid w:val="00477429"/>
    <w:rsid w:val="004776C6"/>
    <w:rsid w:val="0047795E"/>
    <w:rsid w:val="004806E4"/>
    <w:rsid w:val="00481CA9"/>
    <w:rsid w:val="0048233C"/>
    <w:rsid w:val="004829D5"/>
    <w:rsid w:val="00483DE4"/>
    <w:rsid w:val="00484350"/>
    <w:rsid w:val="0048613C"/>
    <w:rsid w:val="00486F84"/>
    <w:rsid w:val="004872BB"/>
    <w:rsid w:val="0049086E"/>
    <w:rsid w:val="00491BE1"/>
    <w:rsid w:val="00491ECD"/>
    <w:rsid w:val="00495C66"/>
    <w:rsid w:val="00496E1E"/>
    <w:rsid w:val="004A109B"/>
    <w:rsid w:val="004A29B4"/>
    <w:rsid w:val="004A3353"/>
    <w:rsid w:val="004A56F2"/>
    <w:rsid w:val="004A5B78"/>
    <w:rsid w:val="004A66C5"/>
    <w:rsid w:val="004A698C"/>
    <w:rsid w:val="004A7A88"/>
    <w:rsid w:val="004B1692"/>
    <w:rsid w:val="004B1F65"/>
    <w:rsid w:val="004B2B34"/>
    <w:rsid w:val="004B31EF"/>
    <w:rsid w:val="004B56FF"/>
    <w:rsid w:val="004B58F6"/>
    <w:rsid w:val="004B600A"/>
    <w:rsid w:val="004B6A27"/>
    <w:rsid w:val="004B7ED3"/>
    <w:rsid w:val="004C03AA"/>
    <w:rsid w:val="004C0876"/>
    <w:rsid w:val="004C0EA1"/>
    <w:rsid w:val="004C373B"/>
    <w:rsid w:val="004C51B4"/>
    <w:rsid w:val="004D03D5"/>
    <w:rsid w:val="004D08B1"/>
    <w:rsid w:val="004D15DC"/>
    <w:rsid w:val="004D1660"/>
    <w:rsid w:val="004D26CA"/>
    <w:rsid w:val="004D4350"/>
    <w:rsid w:val="004D4B46"/>
    <w:rsid w:val="004D4EC9"/>
    <w:rsid w:val="004D5153"/>
    <w:rsid w:val="004D52F0"/>
    <w:rsid w:val="004D5C15"/>
    <w:rsid w:val="004D62E2"/>
    <w:rsid w:val="004D6782"/>
    <w:rsid w:val="004D70C9"/>
    <w:rsid w:val="004E186A"/>
    <w:rsid w:val="004E1E40"/>
    <w:rsid w:val="004E25E8"/>
    <w:rsid w:val="004E3E1B"/>
    <w:rsid w:val="004E3FFA"/>
    <w:rsid w:val="004E411E"/>
    <w:rsid w:val="004E5562"/>
    <w:rsid w:val="004E67E2"/>
    <w:rsid w:val="004E75BE"/>
    <w:rsid w:val="004E785E"/>
    <w:rsid w:val="004E7B98"/>
    <w:rsid w:val="004F072F"/>
    <w:rsid w:val="004F42D4"/>
    <w:rsid w:val="005012D8"/>
    <w:rsid w:val="00501757"/>
    <w:rsid w:val="0050245D"/>
    <w:rsid w:val="0050324C"/>
    <w:rsid w:val="00504D35"/>
    <w:rsid w:val="005057DB"/>
    <w:rsid w:val="0050584C"/>
    <w:rsid w:val="00505BA7"/>
    <w:rsid w:val="005069D7"/>
    <w:rsid w:val="005078CF"/>
    <w:rsid w:val="00507C2D"/>
    <w:rsid w:val="00511B87"/>
    <w:rsid w:val="00513CB6"/>
    <w:rsid w:val="0051481E"/>
    <w:rsid w:val="00515F30"/>
    <w:rsid w:val="00516A9D"/>
    <w:rsid w:val="00520EE0"/>
    <w:rsid w:val="00520F29"/>
    <w:rsid w:val="00522931"/>
    <w:rsid w:val="00526069"/>
    <w:rsid w:val="00526711"/>
    <w:rsid w:val="005274EA"/>
    <w:rsid w:val="00527A5F"/>
    <w:rsid w:val="00527DB8"/>
    <w:rsid w:val="005307D2"/>
    <w:rsid w:val="00531E61"/>
    <w:rsid w:val="00532625"/>
    <w:rsid w:val="0053306F"/>
    <w:rsid w:val="0053516D"/>
    <w:rsid w:val="005357B3"/>
    <w:rsid w:val="005366F4"/>
    <w:rsid w:val="00536923"/>
    <w:rsid w:val="00537269"/>
    <w:rsid w:val="00542C3E"/>
    <w:rsid w:val="005432FA"/>
    <w:rsid w:val="00545D32"/>
    <w:rsid w:val="0054670D"/>
    <w:rsid w:val="005474C2"/>
    <w:rsid w:val="0055261D"/>
    <w:rsid w:val="00553025"/>
    <w:rsid w:val="0055356A"/>
    <w:rsid w:val="0055423B"/>
    <w:rsid w:val="005543BD"/>
    <w:rsid w:val="0055517A"/>
    <w:rsid w:val="005555AB"/>
    <w:rsid w:val="00556E47"/>
    <w:rsid w:val="00556F18"/>
    <w:rsid w:val="005602D4"/>
    <w:rsid w:val="0056066F"/>
    <w:rsid w:val="00560D80"/>
    <w:rsid w:val="00560F89"/>
    <w:rsid w:val="0056158E"/>
    <w:rsid w:val="005623AD"/>
    <w:rsid w:val="00563AE3"/>
    <w:rsid w:val="00566E19"/>
    <w:rsid w:val="005676A9"/>
    <w:rsid w:val="00567A07"/>
    <w:rsid w:val="00570C00"/>
    <w:rsid w:val="00571085"/>
    <w:rsid w:val="00571EF8"/>
    <w:rsid w:val="00572A88"/>
    <w:rsid w:val="00574601"/>
    <w:rsid w:val="00575FF3"/>
    <w:rsid w:val="00576317"/>
    <w:rsid w:val="00576AF1"/>
    <w:rsid w:val="00576B87"/>
    <w:rsid w:val="00577292"/>
    <w:rsid w:val="00580364"/>
    <w:rsid w:val="00582863"/>
    <w:rsid w:val="00583ABA"/>
    <w:rsid w:val="00584507"/>
    <w:rsid w:val="00584645"/>
    <w:rsid w:val="00585826"/>
    <w:rsid w:val="00587799"/>
    <w:rsid w:val="00587979"/>
    <w:rsid w:val="00590AC1"/>
    <w:rsid w:val="0059296E"/>
    <w:rsid w:val="0059316E"/>
    <w:rsid w:val="00593743"/>
    <w:rsid w:val="00593F41"/>
    <w:rsid w:val="0059616A"/>
    <w:rsid w:val="00596A20"/>
    <w:rsid w:val="005977D0"/>
    <w:rsid w:val="005979EE"/>
    <w:rsid w:val="00597E69"/>
    <w:rsid w:val="005A028C"/>
    <w:rsid w:val="005A16C6"/>
    <w:rsid w:val="005A18C6"/>
    <w:rsid w:val="005A23D7"/>
    <w:rsid w:val="005A2599"/>
    <w:rsid w:val="005A2BB0"/>
    <w:rsid w:val="005A2BCF"/>
    <w:rsid w:val="005A2C11"/>
    <w:rsid w:val="005A4217"/>
    <w:rsid w:val="005A573E"/>
    <w:rsid w:val="005A797A"/>
    <w:rsid w:val="005B13D8"/>
    <w:rsid w:val="005B18BB"/>
    <w:rsid w:val="005B258D"/>
    <w:rsid w:val="005B295B"/>
    <w:rsid w:val="005B3671"/>
    <w:rsid w:val="005B3D3B"/>
    <w:rsid w:val="005B56C3"/>
    <w:rsid w:val="005B78F4"/>
    <w:rsid w:val="005C0AAD"/>
    <w:rsid w:val="005C0AEE"/>
    <w:rsid w:val="005C1B3F"/>
    <w:rsid w:val="005C2450"/>
    <w:rsid w:val="005C2E83"/>
    <w:rsid w:val="005C3365"/>
    <w:rsid w:val="005C47CE"/>
    <w:rsid w:val="005C74BE"/>
    <w:rsid w:val="005D05A8"/>
    <w:rsid w:val="005D28A7"/>
    <w:rsid w:val="005D2A31"/>
    <w:rsid w:val="005D317F"/>
    <w:rsid w:val="005D3D0A"/>
    <w:rsid w:val="005D51D1"/>
    <w:rsid w:val="005D6105"/>
    <w:rsid w:val="005E02C3"/>
    <w:rsid w:val="005E04C0"/>
    <w:rsid w:val="005E08F1"/>
    <w:rsid w:val="005E11B7"/>
    <w:rsid w:val="005E150E"/>
    <w:rsid w:val="005E2E77"/>
    <w:rsid w:val="005E3AFB"/>
    <w:rsid w:val="005E61A6"/>
    <w:rsid w:val="005E6FA9"/>
    <w:rsid w:val="005E75D1"/>
    <w:rsid w:val="005F1597"/>
    <w:rsid w:val="005F3AF5"/>
    <w:rsid w:val="005F402D"/>
    <w:rsid w:val="005F54E8"/>
    <w:rsid w:val="005F5859"/>
    <w:rsid w:val="005F7876"/>
    <w:rsid w:val="00600954"/>
    <w:rsid w:val="006027A7"/>
    <w:rsid w:val="006032FE"/>
    <w:rsid w:val="0060334F"/>
    <w:rsid w:val="006037C1"/>
    <w:rsid w:val="00603BD8"/>
    <w:rsid w:val="00603F9D"/>
    <w:rsid w:val="00605A1A"/>
    <w:rsid w:val="006062BB"/>
    <w:rsid w:val="00606502"/>
    <w:rsid w:val="00610A56"/>
    <w:rsid w:val="00610BCA"/>
    <w:rsid w:val="00611C64"/>
    <w:rsid w:val="006126E0"/>
    <w:rsid w:val="00612BE0"/>
    <w:rsid w:val="00613440"/>
    <w:rsid w:val="00613651"/>
    <w:rsid w:val="00613654"/>
    <w:rsid w:val="00614107"/>
    <w:rsid w:val="00614264"/>
    <w:rsid w:val="0061522F"/>
    <w:rsid w:val="006176A2"/>
    <w:rsid w:val="00617BFF"/>
    <w:rsid w:val="0062048D"/>
    <w:rsid w:val="006208F9"/>
    <w:rsid w:val="006240A1"/>
    <w:rsid w:val="00624F23"/>
    <w:rsid w:val="00630509"/>
    <w:rsid w:val="00630F3E"/>
    <w:rsid w:val="00632337"/>
    <w:rsid w:val="00632787"/>
    <w:rsid w:val="00633049"/>
    <w:rsid w:val="00633093"/>
    <w:rsid w:val="0063338D"/>
    <w:rsid w:val="006333BB"/>
    <w:rsid w:val="00640534"/>
    <w:rsid w:val="00643905"/>
    <w:rsid w:val="00643CBE"/>
    <w:rsid w:val="00650450"/>
    <w:rsid w:val="00650D8F"/>
    <w:rsid w:val="00650DF0"/>
    <w:rsid w:val="00651A80"/>
    <w:rsid w:val="00651F55"/>
    <w:rsid w:val="006523A9"/>
    <w:rsid w:val="00652559"/>
    <w:rsid w:val="00652849"/>
    <w:rsid w:val="00652B69"/>
    <w:rsid w:val="00654504"/>
    <w:rsid w:val="00654E02"/>
    <w:rsid w:val="00656DC9"/>
    <w:rsid w:val="006614D5"/>
    <w:rsid w:val="006620BE"/>
    <w:rsid w:val="00665D26"/>
    <w:rsid w:val="00666723"/>
    <w:rsid w:val="00666AFD"/>
    <w:rsid w:val="00672097"/>
    <w:rsid w:val="00672262"/>
    <w:rsid w:val="00675E47"/>
    <w:rsid w:val="00677AD6"/>
    <w:rsid w:val="00677DCC"/>
    <w:rsid w:val="00677EA3"/>
    <w:rsid w:val="00680085"/>
    <w:rsid w:val="006806A6"/>
    <w:rsid w:val="006808CB"/>
    <w:rsid w:val="00680D79"/>
    <w:rsid w:val="00681BA3"/>
    <w:rsid w:val="00683172"/>
    <w:rsid w:val="00684CA9"/>
    <w:rsid w:val="00690A09"/>
    <w:rsid w:val="00690BFF"/>
    <w:rsid w:val="006911BA"/>
    <w:rsid w:val="00691C30"/>
    <w:rsid w:val="00692515"/>
    <w:rsid w:val="00692523"/>
    <w:rsid w:val="006935C8"/>
    <w:rsid w:val="006935EB"/>
    <w:rsid w:val="00695640"/>
    <w:rsid w:val="006957F1"/>
    <w:rsid w:val="00695E07"/>
    <w:rsid w:val="00697979"/>
    <w:rsid w:val="006A0035"/>
    <w:rsid w:val="006A00F8"/>
    <w:rsid w:val="006A1C8D"/>
    <w:rsid w:val="006A1EC3"/>
    <w:rsid w:val="006A22AC"/>
    <w:rsid w:val="006A26AF"/>
    <w:rsid w:val="006A2EE1"/>
    <w:rsid w:val="006A304A"/>
    <w:rsid w:val="006A34BE"/>
    <w:rsid w:val="006A3B53"/>
    <w:rsid w:val="006A3CB7"/>
    <w:rsid w:val="006A3CEB"/>
    <w:rsid w:val="006A3F3C"/>
    <w:rsid w:val="006A639E"/>
    <w:rsid w:val="006A66B9"/>
    <w:rsid w:val="006A6D72"/>
    <w:rsid w:val="006A6F69"/>
    <w:rsid w:val="006A7814"/>
    <w:rsid w:val="006B15FA"/>
    <w:rsid w:val="006B4D26"/>
    <w:rsid w:val="006B4FA5"/>
    <w:rsid w:val="006B53FF"/>
    <w:rsid w:val="006C0AFC"/>
    <w:rsid w:val="006C1370"/>
    <w:rsid w:val="006C140F"/>
    <w:rsid w:val="006C1C2B"/>
    <w:rsid w:val="006C1FB7"/>
    <w:rsid w:val="006C34A7"/>
    <w:rsid w:val="006C5787"/>
    <w:rsid w:val="006C58B2"/>
    <w:rsid w:val="006C6AE6"/>
    <w:rsid w:val="006C6BC1"/>
    <w:rsid w:val="006C7448"/>
    <w:rsid w:val="006D0A61"/>
    <w:rsid w:val="006D1697"/>
    <w:rsid w:val="006D2697"/>
    <w:rsid w:val="006D4959"/>
    <w:rsid w:val="006D498F"/>
    <w:rsid w:val="006D4A0C"/>
    <w:rsid w:val="006D4D28"/>
    <w:rsid w:val="006D704D"/>
    <w:rsid w:val="006E0606"/>
    <w:rsid w:val="006E2C95"/>
    <w:rsid w:val="006E4E63"/>
    <w:rsid w:val="006E712F"/>
    <w:rsid w:val="006F0A0B"/>
    <w:rsid w:val="006F0AA8"/>
    <w:rsid w:val="006F1429"/>
    <w:rsid w:val="006F3370"/>
    <w:rsid w:val="006F5237"/>
    <w:rsid w:val="006F553F"/>
    <w:rsid w:val="006F61E4"/>
    <w:rsid w:val="006F7390"/>
    <w:rsid w:val="006F791F"/>
    <w:rsid w:val="00700C77"/>
    <w:rsid w:val="0070105A"/>
    <w:rsid w:val="00701F73"/>
    <w:rsid w:val="0070312E"/>
    <w:rsid w:val="00703EE4"/>
    <w:rsid w:val="00704311"/>
    <w:rsid w:val="007051D4"/>
    <w:rsid w:val="00706E06"/>
    <w:rsid w:val="00707CC8"/>
    <w:rsid w:val="00711B9A"/>
    <w:rsid w:val="0071310B"/>
    <w:rsid w:val="0071344F"/>
    <w:rsid w:val="007144AA"/>
    <w:rsid w:val="00714A0C"/>
    <w:rsid w:val="00714C2F"/>
    <w:rsid w:val="007153F8"/>
    <w:rsid w:val="0071780F"/>
    <w:rsid w:val="00720543"/>
    <w:rsid w:val="00722120"/>
    <w:rsid w:val="0072409B"/>
    <w:rsid w:val="007248E3"/>
    <w:rsid w:val="00725060"/>
    <w:rsid w:val="00725DFE"/>
    <w:rsid w:val="007262AD"/>
    <w:rsid w:val="00726931"/>
    <w:rsid w:val="00727505"/>
    <w:rsid w:val="00731EBF"/>
    <w:rsid w:val="007349D4"/>
    <w:rsid w:val="00736201"/>
    <w:rsid w:val="00736892"/>
    <w:rsid w:val="00736A8E"/>
    <w:rsid w:val="0073747C"/>
    <w:rsid w:val="00737DC3"/>
    <w:rsid w:val="00740D08"/>
    <w:rsid w:val="0074121F"/>
    <w:rsid w:val="00741581"/>
    <w:rsid w:val="007431F2"/>
    <w:rsid w:val="0074543E"/>
    <w:rsid w:val="00745814"/>
    <w:rsid w:val="00752539"/>
    <w:rsid w:val="007532AB"/>
    <w:rsid w:val="00753715"/>
    <w:rsid w:val="00753F7D"/>
    <w:rsid w:val="007552DE"/>
    <w:rsid w:val="0075605D"/>
    <w:rsid w:val="00756B6B"/>
    <w:rsid w:val="0075717E"/>
    <w:rsid w:val="007571AC"/>
    <w:rsid w:val="0076024A"/>
    <w:rsid w:val="00760FDA"/>
    <w:rsid w:val="007616F9"/>
    <w:rsid w:val="00761FCB"/>
    <w:rsid w:val="007639FD"/>
    <w:rsid w:val="00763FE7"/>
    <w:rsid w:val="00765AC4"/>
    <w:rsid w:val="0076683F"/>
    <w:rsid w:val="00766952"/>
    <w:rsid w:val="00770617"/>
    <w:rsid w:val="00770704"/>
    <w:rsid w:val="00772254"/>
    <w:rsid w:val="007733A0"/>
    <w:rsid w:val="00773C8A"/>
    <w:rsid w:val="007747C1"/>
    <w:rsid w:val="0077637B"/>
    <w:rsid w:val="007764AA"/>
    <w:rsid w:val="0078080D"/>
    <w:rsid w:val="007811DA"/>
    <w:rsid w:val="0078214E"/>
    <w:rsid w:val="0078220B"/>
    <w:rsid w:val="007824CD"/>
    <w:rsid w:val="0078253F"/>
    <w:rsid w:val="007830CE"/>
    <w:rsid w:val="0078344B"/>
    <w:rsid w:val="00783F68"/>
    <w:rsid w:val="00784898"/>
    <w:rsid w:val="007854EB"/>
    <w:rsid w:val="00785D38"/>
    <w:rsid w:val="00787647"/>
    <w:rsid w:val="00790A15"/>
    <w:rsid w:val="00790A84"/>
    <w:rsid w:val="007911C5"/>
    <w:rsid w:val="0079253F"/>
    <w:rsid w:val="00792B8B"/>
    <w:rsid w:val="00792E07"/>
    <w:rsid w:val="00793757"/>
    <w:rsid w:val="0079455E"/>
    <w:rsid w:val="00794FC1"/>
    <w:rsid w:val="0079551B"/>
    <w:rsid w:val="007965C1"/>
    <w:rsid w:val="0079674A"/>
    <w:rsid w:val="00797DAA"/>
    <w:rsid w:val="007A0246"/>
    <w:rsid w:val="007A3582"/>
    <w:rsid w:val="007A57DB"/>
    <w:rsid w:val="007A61BA"/>
    <w:rsid w:val="007A64DF"/>
    <w:rsid w:val="007A6C25"/>
    <w:rsid w:val="007B1877"/>
    <w:rsid w:val="007B2098"/>
    <w:rsid w:val="007B2200"/>
    <w:rsid w:val="007B2A0C"/>
    <w:rsid w:val="007B2DA2"/>
    <w:rsid w:val="007B3796"/>
    <w:rsid w:val="007B3AEC"/>
    <w:rsid w:val="007B650F"/>
    <w:rsid w:val="007B6946"/>
    <w:rsid w:val="007B6E36"/>
    <w:rsid w:val="007B7660"/>
    <w:rsid w:val="007C0283"/>
    <w:rsid w:val="007C0FF7"/>
    <w:rsid w:val="007C1391"/>
    <w:rsid w:val="007C1B49"/>
    <w:rsid w:val="007C2258"/>
    <w:rsid w:val="007C2593"/>
    <w:rsid w:val="007C28D0"/>
    <w:rsid w:val="007C312E"/>
    <w:rsid w:val="007C4164"/>
    <w:rsid w:val="007C4C1C"/>
    <w:rsid w:val="007C4F0C"/>
    <w:rsid w:val="007C624E"/>
    <w:rsid w:val="007C6921"/>
    <w:rsid w:val="007C7E80"/>
    <w:rsid w:val="007D0CBD"/>
    <w:rsid w:val="007D0E3C"/>
    <w:rsid w:val="007D1D83"/>
    <w:rsid w:val="007D2BD8"/>
    <w:rsid w:val="007D312C"/>
    <w:rsid w:val="007D343F"/>
    <w:rsid w:val="007D65C0"/>
    <w:rsid w:val="007D69DA"/>
    <w:rsid w:val="007D7046"/>
    <w:rsid w:val="007E1C85"/>
    <w:rsid w:val="007E3D37"/>
    <w:rsid w:val="007E3E7F"/>
    <w:rsid w:val="007E40D0"/>
    <w:rsid w:val="007E592A"/>
    <w:rsid w:val="007E687B"/>
    <w:rsid w:val="007E71E9"/>
    <w:rsid w:val="007F00E3"/>
    <w:rsid w:val="007F1306"/>
    <w:rsid w:val="007F13E0"/>
    <w:rsid w:val="007F3BC5"/>
    <w:rsid w:val="007F4F89"/>
    <w:rsid w:val="007F52FB"/>
    <w:rsid w:val="007F5E40"/>
    <w:rsid w:val="007F73CB"/>
    <w:rsid w:val="00801D1D"/>
    <w:rsid w:val="008028A3"/>
    <w:rsid w:val="00802E30"/>
    <w:rsid w:val="008046E1"/>
    <w:rsid w:val="00804CFC"/>
    <w:rsid w:val="00804D5B"/>
    <w:rsid w:val="0080522A"/>
    <w:rsid w:val="00805FBC"/>
    <w:rsid w:val="00806954"/>
    <w:rsid w:val="00806C7A"/>
    <w:rsid w:val="008109DF"/>
    <w:rsid w:val="008141CF"/>
    <w:rsid w:val="0081682D"/>
    <w:rsid w:val="00816FEF"/>
    <w:rsid w:val="0082000F"/>
    <w:rsid w:val="00821E8C"/>
    <w:rsid w:val="0082344B"/>
    <w:rsid w:val="00823ECF"/>
    <w:rsid w:val="008251DC"/>
    <w:rsid w:val="00825361"/>
    <w:rsid w:val="008264FA"/>
    <w:rsid w:val="0083105D"/>
    <w:rsid w:val="00831241"/>
    <w:rsid w:val="00831E70"/>
    <w:rsid w:val="008326D3"/>
    <w:rsid w:val="0083309A"/>
    <w:rsid w:val="00834D48"/>
    <w:rsid w:val="00835346"/>
    <w:rsid w:val="008410E6"/>
    <w:rsid w:val="0084143F"/>
    <w:rsid w:val="00841489"/>
    <w:rsid w:val="00841F20"/>
    <w:rsid w:val="00841F48"/>
    <w:rsid w:val="008429AA"/>
    <w:rsid w:val="008429CE"/>
    <w:rsid w:val="00843E9A"/>
    <w:rsid w:val="0084446F"/>
    <w:rsid w:val="00844668"/>
    <w:rsid w:val="008451C6"/>
    <w:rsid w:val="008451F2"/>
    <w:rsid w:val="00847003"/>
    <w:rsid w:val="0084768E"/>
    <w:rsid w:val="00847C9B"/>
    <w:rsid w:val="00850974"/>
    <w:rsid w:val="00851DCB"/>
    <w:rsid w:val="00851E37"/>
    <w:rsid w:val="00852F00"/>
    <w:rsid w:val="00853E91"/>
    <w:rsid w:val="00854702"/>
    <w:rsid w:val="00856F73"/>
    <w:rsid w:val="008572BE"/>
    <w:rsid w:val="00857876"/>
    <w:rsid w:val="0086070D"/>
    <w:rsid w:val="00860B72"/>
    <w:rsid w:val="00861652"/>
    <w:rsid w:val="00861A7E"/>
    <w:rsid w:val="00862F4F"/>
    <w:rsid w:val="0086487B"/>
    <w:rsid w:val="00865767"/>
    <w:rsid w:val="008660DA"/>
    <w:rsid w:val="008705FA"/>
    <w:rsid w:val="00872BC3"/>
    <w:rsid w:val="00872C4B"/>
    <w:rsid w:val="008732E6"/>
    <w:rsid w:val="0087480A"/>
    <w:rsid w:val="00874E82"/>
    <w:rsid w:val="0087537C"/>
    <w:rsid w:val="0087568D"/>
    <w:rsid w:val="00877A26"/>
    <w:rsid w:val="00877ADC"/>
    <w:rsid w:val="0088057C"/>
    <w:rsid w:val="00881815"/>
    <w:rsid w:val="00881E9C"/>
    <w:rsid w:val="00884127"/>
    <w:rsid w:val="0088528E"/>
    <w:rsid w:val="00885450"/>
    <w:rsid w:val="0088583E"/>
    <w:rsid w:val="0088601B"/>
    <w:rsid w:val="00890817"/>
    <w:rsid w:val="008914EB"/>
    <w:rsid w:val="0089162F"/>
    <w:rsid w:val="008926E6"/>
    <w:rsid w:val="00893189"/>
    <w:rsid w:val="00894D08"/>
    <w:rsid w:val="00895BF8"/>
    <w:rsid w:val="00895EED"/>
    <w:rsid w:val="00896CE5"/>
    <w:rsid w:val="008974D5"/>
    <w:rsid w:val="00897DD7"/>
    <w:rsid w:val="008A0AEF"/>
    <w:rsid w:val="008A278C"/>
    <w:rsid w:val="008A2A5C"/>
    <w:rsid w:val="008A2A8E"/>
    <w:rsid w:val="008A30C3"/>
    <w:rsid w:val="008A3641"/>
    <w:rsid w:val="008A3B4B"/>
    <w:rsid w:val="008A49AF"/>
    <w:rsid w:val="008A63E7"/>
    <w:rsid w:val="008A65F1"/>
    <w:rsid w:val="008A7033"/>
    <w:rsid w:val="008B008A"/>
    <w:rsid w:val="008B463A"/>
    <w:rsid w:val="008B58AE"/>
    <w:rsid w:val="008B5AC8"/>
    <w:rsid w:val="008B5C7E"/>
    <w:rsid w:val="008B5F2F"/>
    <w:rsid w:val="008B657B"/>
    <w:rsid w:val="008B6BA6"/>
    <w:rsid w:val="008B6D8A"/>
    <w:rsid w:val="008B71C9"/>
    <w:rsid w:val="008C08F9"/>
    <w:rsid w:val="008C101A"/>
    <w:rsid w:val="008C2BC5"/>
    <w:rsid w:val="008C2CC3"/>
    <w:rsid w:val="008C4FBA"/>
    <w:rsid w:val="008C73FB"/>
    <w:rsid w:val="008C7452"/>
    <w:rsid w:val="008C7502"/>
    <w:rsid w:val="008D2EBA"/>
    <w:rsid w:val="008D3137"/>
    <w:rsid w:val="008D56EF"/>
    <w:rsid w:val="008D5819"/>
    <w:rsid w:val="008E0243"/>
    <w:rsid w:val="008E1A5F"/>
    <w:rsid w:val="008E1BDB"/>
    <w:rsid w:val="008E3499"/>
    <w:rsid w:val="008E508E"/>
    <w:rsid w:val="008E55F8"/>
    <w:rsid w:val="008E5E14"/>
    <w:rsid w:val="008F3EE3"/>
    <w:rsid w:val="008F429B"/>
    <w:rsid w:val="008F6324"/>
    <w:rsid w:val="008F659A"/>
    <w:rsid w:val="008F7C2D"/>
    <w:rsid w:val="008F7CB1"/>
    <w:rsid w:val="00900207"/>
    <w:rsid w:val="00900581"/>
    <w:rsid w:val="00901114"/>
    <w:rsid w:val="00904668"/>
    <w:rsid w:val="0090488D"/>
    <w:rsid w:val="00906BFB"/>
    <w:rsid w:val="00906EB9"/>
    <w:rsid w:val="00907FF0"/>
    <w:rsid w:val="00910043"/>
    <w:rsid w:val="0091021E"/>
    <w:rsid w:val="00910617"/>
    <w:rsid w:val="00910C9C"/>
    <w:rsid w:val="00913AE0"/>
    <w:rsid w:val="00913B45"/>
    <w:rsid w:val="00914A16"/>
    <w:rsid w:val="009157F0"/>
    <w:rsid w:val="0091768C"/>
    <w:rsid w:val="0092205D"/>
    <w:rsid w:val="00922AD5"/>
    <w:rsid w:val="0092320C"/>
    <w:rsid w:val="00923875"/>
    <w:rsid w:val="00923FA9"/>
    <w:rsid w:val="009241EA"/>
    <w:rsid w:val="009245F4"/>
    <w:rsid w:val="00927109"/>
    <w:rsid w:val="00927DBF"/>
    <w:rsid w:val="00931BA8"/>
    <w:rsid w:val="00931E43"/>
    <w:rsid w:val="00932FAE"/>
    <w:rsid w:val="0093348D"/>
    <w:rsid w:val="009356FC"/>
    <w:rsid w:val="00936C0C"/>
    <w:rsid w:val="00940171"/>
    <w:rsid w:val="0094288A"/>
    <w:rsid w:val="00942C6A"/>
    <w:rsid w:val="00943364"/>
    <w:rsid w:val="009435B0"/>
    <w:rsid w:val="009509CC"/>
    <w:rsid w:val="0095116D"/>
    <w:rsid w:val="00951A41"/>
    <w:rsid w:val="009537C5"/>
    <w:rsid w:val="00957AFD"/>
    <w:rsid w:val="00962AAC"/>
    <w:rsid w:val="00964CDA"/>
    <w:rsid w:val="00964DF6"/>
    <w:rsid w:val="00965784"/>
    <w:rsid w:val="00965FF4"/>
    <w:rsid w:val="0096724D"/>
    <w:rsid w:val="00967976"/>
    <w:rsid w:val="0097040B"/>
    <w:rsid w:val="00970D97"/>
    <w:rsid w:val="0097171C"/>
    <w:rsid w:val="00973B78"/>
    <w:rsid w:val="009747D9"/>
    <w:rsid w:val="00974EBD"/>
    <w:rsid w:val="0097529D"/>
    <w:rsid w:val="009752B6"/>
    <w:rsid w:val="00975967"/>
    <w:rsid w:val="009760FE"/>
    <w:rsid w:val="00976B1B"/>
    <w:rsid w:val="0098084B"/>
    <w:rsid w:val="00982419"/>
    <w:rsid w:val="00982B57"/>
    <w:rsid w:val="00983437"/>
    <w:rsid w:val="00984B70"/>
    <w:rsid w:val="00984C96"/>
    <w:rsid w:val="00984D9F"/>
    <w:rsid w:val="00985631"/>
    <w:rsid w:val="00985897"/>
    <w:rsid w:val="00986CCA"/>
    <w:rsid w:val="00987B3C"/>
    <w:rsid w:val="009931B2"/>
    <w:rsid w:val="0099328C"/>
    <w:rsid w:val="0099794C"/>
    <w:rsid w:val="009A193E"/>
    <w:rsid w:val="009A1A0D"/>
    <w:rsid w:val="009A1C15"/>
    <w:rsid w:val="009A35A3"/>
    <w:rsid w:val="009A3E33"/>
    <w:rsid w:val="009A446A"/>
    <w:rsid w:val="009A46E0"/>
    <w:rsid w:val="009B309A"/>
    <w:rsid w:val="009B5005"/>
    <w:rsid w:val="009B5010"/>
    <w:rsid w:val="009B513B"/>
    <w:rsid w:val="009B5F27"/>
    <w:rsid w:val="009C06B3"/>
    <w:rsid w:val="009C1D70"/>
    <w:rsid w:val="009C23B3"/>
    <w:rsid w:val="009C3318"/>
    <w:rsid w:val="009C3784"/>
    <w:rsid w:val="009C46D9"/>
    <w:rsid w:val="009C5602"/>
    <w:rsid w:val="009C7BFA"/>
    <w:rsid w:val="009D0880"/>
    <w:rsid w:val="009D254E"/>
    <w:rsid w:val="009D2DA8"/>
    <w:rsid w:val="009D4FAD"/>
    <w:rsid w:val="009D5069"/>
    <w:rsid w:val="009D6852"/>
    <w:rsid w:val="009E02A3"/>
    <w:rsid w:val="009E0972"/>
    <w:rsid w:val="009E2470"/>
    <w:rsid w:val="009E279A"/>
    <w:rsid w:val="009E28C4"/>
    <w:rsid w:val="009E3349"/>
    <w:rsid w:val="009E480A"/>
    <w:rsid w:val="009E578D"/>
    <w:rsid w:val="009E5833"/>
    <w:rsid w:val="009E59D6"/>
    <w:rsid w:val="009E5FE4"/>
    <w:rsid w:val="009E6C51"/>
    <w:rsid w:val="009F1587"/>
    <w:rsid w:val="009F1E44"/>
    <w:rsid w:val="009F48AE"/>
    <w:rsid w:val="009F6117"/>
    <w:rsid w:val="00A00C61"/>
    <w:rsid w:val="00A025CD"/>
    <w:rsid w:val="00A02D4B"/>
    <w:rsid w:val="00A02D6F"/>
    <w:rsid w:val="00A04765"/>
    <w:rsid w:val="00A0574C"/>
    <w:rsid w:val="00A06869"/>
    <w:rsid w:val="00A07134"/>
    <w:rsid w:val="00A07A94"/>
    <w:rsid w:val="00A12523"/>
    <w:rsid w:val="00A126DF"/>
    <w:rsid w:val="00A12E93"/>
    <w:rsid w:val="00A12F07"/>
    <w:rsid w:val="00A1500B"/>
    <w:rsid w:val="00A1565F"/>
    <w:rsid w:val="00A15D7E"/>
    <w:rsid w:val="00A15F83"/>
    <w:rsid w:val="00A16418"/>
    <w:rsid w:val="00A17E11"/>
    <w:rsid w:val="00A206B2"/>
    <w:rsid w:val="00A20A35"/>
    <w:rsid w:val="00A226C0"/>
    <w:rsid w:val="00A22DC9"/>
    <w:rsid w:val="00A23594"/>
    <w:rsid w:val="00A250D5"/>
    <w:rsid w:val="00A26017"/>
    <w:rsid w:val="00A26353"/>
    <w:rsid w:val="00A27079"/>
    <w:rsid w:val="00A3039F"/>
    <w:rsid w:val="00A30E24"/>
    <w:rsid w:val="00A316F5"/>
    <w:rsid w:val="00A3197B"/>
    <w:rsid w:val="00A31A0F"/>
    <w:rsid w:val="00A31AEF"/>
    <w:rsid w:val="00A31D3C"/>
    <w:rsid w:val="00A34053"/>
    <w:rsid w:val="00A35761"/>
    <w:rsid w:val="00A358E2"/>
    <w:rsid w:val="00A35BAA"/>
    <w:rsid w:val="00A368DA"/>
    <w:rsid w:val="00A374F8"/>
    <w:rsid w:val="00A40A21"/>
    <w:rsid w:val="00A41F2D"/>
    <w:rsid w:val="00A4283C"/>
    <w:rsid w:val="00A447A0"/>
    <w:rsid w:val="00A44D2A"/>
    <w:rsid w:val="00A44FE8"/>
    <w:rsid w:val="00A464B5"/>
    <w:rsid w:val="00A46D6A"/>
    <w:rsid w:val="00A470D4"/>
    <w:rsid w:val="00A50334"/>
    <w:rsid w:val="00A50CB8"/>
    <w:rsid w:val="00A51393"/>
    <w:rsid w:val="00A52A05"/>
    <w:rsid w:val="00A52DFB"/>
    <w:rsid w:val="00A53DF8"/>
    <w:rsid w:val="00A55E2D"/>
    <w:rsid w:val="00A56FBF"/>
    <w:rsid w:val="00A578EB"/>
    <w:rsid w:val="00A57B64"/>
    <w:rsid w:val="00A57DC2"/>
    <w:rsid w:val="00A57FDB"/>
    <w:rsid w:val="00A6010F"/>
    <w:rsid w:val="00A640CA"/>
    <w:rsid w:val="00A646E0"/>
    <w:rsid w:val="00A67437"/>
    <w:rsid w:val="00A709C3"/>
    <w:rsid w:val="00A7142E"/>
    <w:rsid w:val="00A71531"/>
    <w:rsid w:val="00A71B72"/>
    <w:rsid w:val="00A73FEC"/>
    <w:rsid w:val="00A740BA"/>
    <w:rsid w:val="00A75BF9"/>
    <w:rsid w:val="00A7641E"/>
    <w:rsid w:val="00A766A7"/>
    <w:rsid w:val="00A76A4E"/>
    <w:rsid w:val="00A76BBC"/>
    <w:rsid w:val="00A76CF6"/>
    <w:rsid w:val="00A82979"/>
    <w:rsid w:val="00A85124"/>
    <w:rsid w:val="00A85477"/>
    <w:rsid w:val="00A85D7A"/>
    <w:rsid w:val="00A90F7F"/>
    <w:rsid w:val="00A928F0"/>
    <w:rsid w:val="00A92DFD"/>
    <w:rsid w:val="00A93AAA"/>
    <w:rsid w:val="00A94CA4"/>
    <w:rsid w:val="00A95007"/>
    <w:rsid w:val="00A956F8"/>
    <w:rsid w:val="00A95E63"/>
    <w:rsid w:val="00A976EB"/>
    <w:rsid w:val="00AA331F"/>
    <w:rsid w:val="00AA43A7"/>
    <w:rsid w:val="00AA4C42"/>
    <w:rsid w:val="00AA4CAA"/>
    <w:rsid w:val="00AA60D1"/>
    <w:rsid w:val="00AA7E90"/>
    <w:rsid w:val="00AB0405"/>
    <w:rsid w:val="00AB0515"/>
    <w:rsid w:val="00AB0FEE"/>
    <w:rsid w:val="00AB274F"/>
    <w:rsid w:val="00AB40ED"/>
    <w:rsid w:val="00AB54CC"/>
    <w:rsid w:val="00AC673A"/>
    <w:rsid w:val="00AC6800"/>
    <w:rsid w:val="00AD14CA"/>
    <w:rsid w:val="00AD1F01"/>
    <w:rsid w:val="00AD352E"/>
    <w:rsid w:val="00AD3918"/>
    <w:rsid w:val="00AD4BD6"/>
    <w:rsid w:val="00AD50F1"/>
    <w:rsid w:val="00AD5C92"/>
    <w:rsid w:val="00AD7502"/>
    <w:rsid w:val="00AE0C98"/>
    <w:rsid w:val="00AE1591"/>
    <w:rsid w:val="00AE20D4"/>
    <w:rsid w:val="00AE3819"/>
    <w:rsid w:val="00AE3EF1"/>
    <w:rsid w:val="00AE4BA4"/>
    <w:rsid w:val="00AE652A"/>
    <w:rsid w:val="00AF01FA"/>
    <w:rsid w:val="00AF4B81"/>
    <w:rsid w:val="00AF4ED9"/>
    <w:rsid w:val="00AF554C"/>
    <w:rsid w:val="00AF58F4"/>
    <w:rsid w:val="00AF6859"/>
    <w:rsid w:val="00AF72AF"/>
    <w:rsid w:val="00AF7C9B"/>
    <w:rsid w:val="00B00AF8"/>
    <w:rsid w:val="00B01F61"/>
    <w:rsid w:val="00B03CEE"/>
    <w:rsid w:val="00B043A4"/>
    <w:rsid w:val="00B07C72"/>
    <w:rsid w:val="00B100F6"/>
    <w:rsid w:val="00B105A1"/>
    <w:rsid w:val="00B11521"/>
    <w:rsid w:val="00B12274"/>
    <w:rsid w:val="00B1243C"/>
    <w:rsid w:val="00B147C0"/>
    <w:rsid w:val="00B14D4F"/>
    <w:rsid w:val="00B20150"/>
    <w:rsid w:val="00B21A1F"/>
    <w:rsid w:val="00B21B02"/>
    <w:rsid w:val="00B2326C"/>
    <w:rsid w:val="00B23568"/>
    <w:rsid w:val="00B23F9D"/>
    <w:rsid w:val="00B24117"/>
    <w:rsid w:val="00B241A0"/>
    <w:rsid w:val="00B243F6"/>
    <w:rsid w:val="00B2495B"/>
    <w:rsid w:val="00B26BED"/>
    <w:rsid w:val="00B276B7"/>
    <w:rsid w:val="00B278FE"/>
    <w:rsid w:val="00B27C70"/>
    <w:rsid w:val="00B30F16"/>
    <w:rsid w:val="00B31CF6"/>
    <w:rsid w:val="00B3341E"/>
    <w:rsid w:val="00B34F11"/>
    <w:rsid w:val="00B368C1"/>
    <w:rsid w:val="00B40889"/>
    <w:rsid w:val="00B41028"/>
    <w:rsid w:val="00B417B5"/>
    <w:rsid w:val="00B427E0"/>
    <w:rsid w:val="00B440E2"/>
    <w:rsid w:val="00B44539"/>
    <w:rsid w:val="00B46E60"/>
    <w:rsid w:val="00B47E66"/>
    <w:rsid w:val="00B52199"/>
    <w:rsid w:val="00B52818"/>
    <w:rsid w:val="00B55A26"/>
    <w:rsid w:val="00B55F55"/>
    <w:rsid w:val="00B56C1C"/>
    <w:rsid w:val="00B56C34"/>
    <w:rsid w:val="00B6306A"/>
    <w:rsid w:val="00B6308D"/>
    <w:rsid w:val="00B631D9"/>
    <w:rsid w:val="00B6511C"/>
    <w:rsid w:val="00B65C6E"/>
    <w:rsid w:val="00B670EE"/>
    <w:rsid w:val="00B671B7"/>
    <w:rsid w:val="00B67585"/>
    <w:rsid w:val="00B704BB"/>
    <w:rsid w:val="00B72BDD"/>
    <w:rsid w:val="00B74AB8"/>
    <w:rsid w:val="00B74D15"/>
    <w:rsid w:val="00B75094"/>
    <w:rsid w:val="00B75BDC"/>
    <w:rsid w:val="00B75D6C"/>
    <w:rsid w:val="00B7731A"/>
    <w:rsid w:val="00B77547"/>
    <w:rsid w:val="00B77C2E"/>
    <w:rsid w:val="00B8209D"/>
    <w:rsid w:val="00B829DE"/>
    <w:rsid w:val="00B82B64"/>
    <w:rsid w:val="00B84D37"/>
    <w:rsid w:val="00B855D2"/>
    <w:rsid w:val="00B93B95"/>
    <w:rsid w:val="00B95AE3"/>
    <w:rsid w:val="00B97CD0"/>
    <w:rsid w:val="00BA078D"/>
    <w:rsid w:val="00BA2203"/>
    <w:rsid w:val="00BA2ABE"/>
    <w:rsid w:val="00BA4316"/>
    <w:rsid w:val="00BA484B"/>
    <w:rsid w:val="00BA6081"/>
    <w:rsid w:val="00BA64C3"/>
    <w:rsid w:val="00BA78F2"/>
    <w:rsid w:val="00BB14F8"/>
    <w:rsid w:val="00BB1999"/>
    <w:rsid w:val="00BB201D"/>
    <w:rsid w:val="00BB24E7"/>
    <w:rsid w:val="00BB289F"/>
    <w:rsid w:val="00BB48E7"/>
    <w:rsid w:val="00BB70AA"/>
    <w:rsid w:val="00BB73F6"/>
    <w:rsid w:val="00BB7B96"/>
    <w:rsid w:val="00BC23A1"/>
    <w:rsid w:val="00BC3236"/>
    <w:rsid w:val="00BC4906"/>
    <w:rsid w:val="00BC6192"/>
    <w:rsid w:val="00BC6D2E"/>
    <w:rsid w:val="00BD0029"/>
    <w:rsid w:val="00BD0FC3"/>
    <w:rsid w:val="00BD15C1"/>
    <w:rsid w:val="00BD25AF"/>
    <w:rsid w:val="00BD3D87"/>
    <w:rsid w:val="00BD561F"/>
    <w:rsid w:val="00BD7193"/>
    <w:rsid w:val="00BE0BA1"/>
    <w:rsid w:val="00BE1714"/>
    <w:rsid w:val="00BE324C"/>
    <w:rsid w:val="00BE3881"/>
    <w:rsid w:val="00BE41CB"/>
    <w:rsid w:val="00BE4682"/>
    <w:rsid w:val="00BE53B2"/>
    <w:rsid w:val="00BE5413"/>
    <w:rsid w:val="00BE5FEA"/>
    <w:rsid w:val="00BE6B90"/>
    <w:rsid w:val="00BF33E1"/>
    <w:rsid w:val="00BF371E"/>
    <w:rsid w:val="00BF4034"/>
    <w:rsid w:val="00BF44CC"/>
    <w:rsid w:val="00C00E7C"/>
    <w:rsid w:val="00C00F61"/>
    <w:rsid w:val="00C01581"/>
    <w:rsid w:val="00C01834"/>
    <w:rsid w:val="00C03316"/>
    <w:rsid w:val="00C04452"/>
    <w:rsid w:val="00C04644"/>
    <w:rsid w:val="00C05C73"/>
    <w:rsid w:val="00C07EC6"/>
    <w:rsid w:val="00C07F72"/>
    <w:rsid w:val="00C11214"/>
    <w:rsid w:val="00C11466"/>
    <w:rsid w:val="00C1211C"/>
    <w:rsid w:val="00C12414"/>
    <w:rsid w:val="00C12953"/>
    <w:rsid w:val="00C13634"/>
    <w:rsid w:val="00C13E21"/>
    <w:rsid w:val="00C14173"/>
    <w:rsid w:val="00C17250"/>
    <w:rsid w:val="00C203BE"/>
    <w:rsid w:val="00C20A39"/>
    <w:rsid w:val="00C216B8"/>
    <w:rsid w:val="00C24B13"/>
    <w:rsid w:val="00C25DCD"/>
    <w:rsid w:val="00C261D0"/>
    <w:rsid w:val="00C27721"/>
    <w:rsid w:val="00C2781A"/>
    <w:rsid w:val="00C27AF6"/>
    <w:rsid w:val="00C31DC1"/>
    <w:rsid w:val="00C32833"/>
    <w:rsid w:val="00C32C8F"/>
    <w:rsid w:val="00C33B95"/>
    <w:rsid w:val="00C33BE8"/>
    <w:rsid w:val="00C3563D"/>
    <w:rsid w:val="00C35760"/>
    <w:rsid w:val="00C357C4"/>
    <w:rsid w:val="00C36DC2"/>
    <w:rsid w:val="00C375C9"/>
    <w:rsid w:val="00C3779D"/>
    <w:rsid w:val="00C37A31"/>
    <w:rsid w:val="00C42EA4"/>
    <w:rsid w:val="00C43D45"/>
    <w:rsid w:val="00C45BBA"/>
    <w:rsid w:val="00C4633E"/>
    <w:rsid w:val="00C476D3"/>
    <w:rsid w:val="00C477F2"/>
    <w:rsid w:val="00C478BB"/>
    <w:rsid w:val="00C47A3B"/>
    <w:rsid w:val="00C501F4"/>
    <w:rsid w:val="00C50EBF"/>
    <w:rsid w:val="00C50ED3"/>
    <w:rsid w:val="00C51451"/>
    <w:rsid w:val="00C516D4"/>
    <w:rsid w:val="00C517D1"/>
    <w:rsid w:val="00C5255D"/>
    <w:rsid w:val="00C53DE5"/>
    <w:rsid w:val="00C56AAB"/>
    <w:rsid w:val="00C56B93"/>
    <w:rsid w:val="00C6009C"/>
    <w:rsid w:val="00C60124"/>
    <w:rsid w:val="00C6062B"/>
    <w:rsid w:val="00C61B04"/>
    <w:rsid w:val="00C624C7"/>
    <w:rsid w:val="00C6420A"/>
    <w:rsid w:val="00C64B24"/>
    <w:rsid w:val="00C65EAD"/>
    <w:rsid w:val="00C67E04"/>
    <w:rsid w:val="00C7507E"/>
    <w:rsid w:val="00C76B23"/>
    <w:rsid w:val="00C77960"/>
    <w:rsid w:val="00C8002A"/>
    <w:rsid w:val="00C800E8"/>
    <w:rsid w:val="00C80FA1"/>
    <w:rsid w:val="00C83712"/>
    <w:rsid w:val="00C8382F"/>
    <w:rsid w:val="00C84A0E"/>
    <w:rsid w:val="00C84C21"/>
    <w:rsid w:val="00C86385"/>
    <w:rsid w:val="00C87C23"/>
    <w:rsid w:val="00C91F3A"/>
    <w:rsid w:val="00C92553"/>
    <w:rsid w:val="00C9264C"/>
    <w:rsid w:val="00C93829"/>
    <w:rsid w:val="00C94AE9"/>
    <w:rsid w:val="00C9738C"/>
    <w:rsid w:val="00C97966"/>
    <w:rsid w:val="00CA00E0"/>
    <w:rsid w:val="00CA03F9"/>
    <w:rsid w:val="00CA4457"/>
    <w:rsid w:val="00CA5003"/>
    <w:rsid w:val="00CA69E1"/>
    <w:rsid w:val="00CB03B4"/>
    <w:rsid w:val="00CB1B4F"/>
    <w:rsid w:val="00CB2056"/>
    <w:rsid w:val="00CB4501"/>
    <w:rsid w:val="00CB4704"/>
    <w:rsid w:val="00CB5001"/>
    <w:rsid w:val="00CB782C"/>
    <w:rsid w:val="00CC08DE"/>
    <w:rsid w:val="00CC0CD9"/>
    <w:rsid w:val="00CC22B3"/>
    <w:rsid w:val="00CC3868"/>
    <w:rsid w:val="00CC5374"/>
    <w:rsid w:val="00CC6227"/>
    <w:rsid w:val="00CC664A"/>
    <w:rsid w:val="00CC6B84"/>
    <w:rsid w:val="00CD1C15"/>
    <w:rsid w:val="00CD29FA"/>
    <w:rsid w:val="00CD4047"/>
    <w:rsid w:val="00CD4A09"/>
    <w:rsid w:val="00CD4FF5"/>
    <w:rsid w:val="00CD5962"/>
    <w:rsid w:val="00CD6D68"/>
    <w:rsid w:val="00CD7422"/>
    <w:rsid w:val="00CD7D72"/>
    <w:rsid w:val="00CE13C2"/>
    <w:rsid w:val="00CE28DB"/>
    <w:rsid w:val="00CE42A4"/>
    <w:rsid w:val="00CE6990"/>
    <w:rsid w:val="00CE7263"/>
    <w:rsid w:val="00CE72CF"/>
    <w:rsid w:val="00CE79A1"/>
    <w:rsid w:val="00CE79B1"/>
    <w:rsid w:val="00CE7CE0"/>
    <w:rsid w:val="00CF1FDA"/>
    <w:rsid w:val="00CF2A29"/>
    <w:rsid w:val="00CF381A"/>
    <w:rsid w:val="00CF4444"/>
    <w:rsid w:val="00CF4497"/>
    <w:rsid w:val="00CF4625"/>
    <w:rsid w:val="00CF5D14"/>
    <w:rsid w:val="00CF7A07"/>
    <w:rsid w:val="00D00095"/>
    <w:rsid w:val="00D00C17"/>
    <w:rsid w:val="00D00F78"/>
    <w:rsid w:val="00D01061"/>
    <w:rsid w:val="00D01B29"/>
    <w:rsid w:val="00D0265F"/>
    <w:rsid w:val="00D032E4"/>
    <w:rsid w:val="00D034CC"/>
    <w:rsid w:val="00D058C8"/>
    <w:rsid w:val="00D06446"/>
    <w:rsid w:val="00D07C3E"/>
    <w:rsid w:val="00D11632"/>
    <w:rsid w:val="00D12A46"/>
    <w:rsid w:val="00D136D5"/>
    <w:rsid w:val="00D13951"/>
    <w:rsid w:val="00D13C58"/>
    <w:rsid w:val="00D14A9F"/>
    <w:rsid w:val="00D14D54"/>
    <w:rsid w:val="00D150BD"/>
    <w:rsid w:val="00D166BA"/>
    <w:rsid w:val="00D16C95"/>
    <w:rsid w:val="00D1736D"/>
    <w:rsid w:val="00D178D0"/>
    <w:rsid w:val="00D2075B"/>
    <w:rsid w:val="00D22430"/>
    <w:rsid w:val="00D23BE0"/>
    <w:rsid w:val="00D25977"/>
    <w:rsid w:val="00D2600E"/>
    <w:rsid w:val="00D3037A"/>
    <w:rsid w:val="00D44F86"/>
    <w:rsid w:val="00D4641A"/>
    <w:rsid w:val="00D47524"/>
    <w:rsid w:val="00D47AE7"/>
    <w:rsid w:val="00D55B71"/>
    <w:rsid w:val="00D56072"/>
    <w:rsid w:val="00D56E20"/>
    <w:rsid w:val="00D57587"/>
    <w:rsid w:val="00D609C9"/>
    <w:rsid w:val="00D60A84"/>
    <w:rsid w:val="00D627E7"/>
    <w:rsid w:val="00D62A7A"/>
    <w:rsid w:val="00D62D99"/>
    <w:rsid w:val="00D6440F"/>
    <w:rsid w:val="00D672E2"/>
    <w:rsid w:val="00D6799C"/>
    <w:rsid w:val="00D67E85"/>
    <w:rsid w:val="00D71100"/>
    <w:rsid w:val="00D72123"/>
    <w:rsid w:val="00D72C51"/>
    <w:rsid w:val="00D73A15"/>
    <w:rsid w:val="00D742CE"/>
    <w:rsid w:val="00D76C28"/>
    <w:rsid w:val="00D76FE9"/>
    <w:rsid w:val="00D77EFB"/>
    <w:rsid w:val="00D813B1"/>
    <w:rsid w:val="00D8176C"/>
    <w:rsid w:val="00D82784"/>
    <w:rsid w:val="00D83A9D"/>
    <w:rsid w:val="00D83C6E"/>
    <w:rsid w:val="00D84B29"/>
    <w:rsid w:val="00D85413"/>
    <w:rsid w:val="00D855E8"/>
    <w:rsid w:val="00D859FE"/>
    <w:rsid w:val="00D924CA"/>
    <w:rsid w:val="00D958EE"/>
    <w:rsid w:val="00D965FD"/>
    <w:rsid w:val="00D9687A"/>
    <w:rsid w:val="00D96911"/>
    <w:rsid w:val="00DA0FDA"/>
    <w:rsid w:val="00DA153F"/>
    <w:rsid w:val="00DA3133"/>
    <w:rsid w:val="00DA6FBF"/>
    <w:rsid w:val="00DB0F5F"/>
    <w:rsid w:val="00DB1B5D"/>
    <w:rsid w:val="00DB2025"/>
    <w:rsid w:val="00DB204C"/>
    <w:rsid w:val="00DB2567"/>
    <w:rsid w:val="00DB38CF"/>
    <w:rsid w:val="00DB4496"/>
    <w:rsid w:val="00DB4712"/>
    <w:rsid w:val="00DB4B6A"/>
    <w:rsid w:val="00DB4FC3"/>
    <w:rsid w:val="00DB640B"/>
    <w:rsid w:val="00DB6C2B"/>
    <w:rsid w:val="00DB7875"/>
    <w:rsid w:val="00DC0169"/>
    <w:rsid w:val="00DC017C"/>
    <w:rsid w:val="00DC146F"/>
    <w:rsid w:val="00DC1572"/>
    <w:rsid w:val="00DC229D"/>
    <w:rsid w:val="00DC3A59"/>
    <w:rsid w:val="00DC5308"/>
    <w:rsid w:val="00DC5C29"/>
    <w:rsid w:val="00DD165B"/>
    <w:rsid w:val="00DD1BD3"/>
    <w:rsid w:val="00DD211C"/>
    <w:rsid w:val="00DD26F8"/>
    <w:rsid w:val="00DD28D0"/>
    <w:rsid w:val="00DD3090"/>
    <w:rsid w:val="00DD3572"/>
    <w:rsid w:val="00DD5348"/>
    <w:rsid w:val="00DD6B94"/>
    <w:rsid w:val="00DD70AC"/>
    <w:rsid w:val="00DE2B0C"/>
    <w:rsid w:val="00DE3673"/>
    <w:rsid w:val="00DE43BB"/>
    <w:rsid w:val="00DE5485"/>
    <w:rsid w:val="00DF02B8"/>
    <w:rsid w:val="00DF06AF"/>
    <w:rsid w:val="00DF38B5"/>
    <w:rsid w:val="00DF4943"/>
    <w:rsid w:val="00DF4D94"/>
    <w:rsid w:val="00DF5740"/>
    <w:rsid w:val="00DF61C6"/>
    <w:rsid w:val="00DF74FF"/>
    <w:rsid w:val="00E00749"/>
    <w:rsid w:val="00E04330"/>
    <w:rsid w:val="00E04B95"/>
    <w:rsid w:val="00E06C16"/>
    <w:rsid w:val="00E07188"/>
    <w:rsid w:val="00E073FF"/>
    <w:rsid w:val="00E076C8"/>
    <w:rsid w:val="00E1072B"/>
    <w:rsid w:val="00E12628"/>
    <w:rsid w:val="00E1305F"/>
    <w:rsid w:val="00E13BBB"/>
    <w:rsid w:val="00E144D3"/>
    <w:rsid w:val="00E14DCF"/>
    <w:rsid w:val="00E1745F"/>
    <w:rsid w:val="00E25C93"/>
    <w:rsid w:val="00E2796A"/>
    <w:rsid w:val="00E306CD"/>
    <w:rsid w:val="00E30822"/>
    <w:rsid w:val="00E34EEB"/>
    <w:rsid w:val="00E35194"/>
    <w:rsid w:val="00E36E36"/>
    <w:rsid w:val="00E37C95"/>
    <w:rsid w:val="00E40C90"/>
    <w:rsid w:val="00E41BFD"/>
    <w:rsid w:val="00E43430"/>
    <w:rsid w:val="00E456FC"/>
    <w:rsid w:val="00E47AB9"/>
    <w:rsid w:val="00E50DF4"/>
    <w:rsid w:val="00E512A7"/>
    <w:rsid w:val="00E516B2"/>
    <w:rsid w:val="00E52485"/>
    <w:rsid w:val="00E52677"/>
    <w:rsid w:val="00E52E1C"/>
    <w:rsid w:val="00E537C2"/>
    <w:rsid w:val="00E545AE"/>
    <w:rsid w:val="00E55947"/>
    <w:rsid w:val="00E55C55"/>
    <w:rsid w:val="00E57079"/>
    <w:rsid w:val="00E606C0"/>
    <w:rsid w:val="00E607B9"/>
    <w:rsid w:val="00E616E6"/>
    <w:rsid w:val="00E622B3"/>
    <w:rsid w:val="00E63A4A"/>
    <w:rsid w:val="00E6599A"/>
    <w:rsid w:val="00E659BC"/>
    <w:rsid w:val="00E65B25"/>
    <w:rsid w:val="00E660DF"/>
    <w:rsid w:val="00E66245"/>
    <w:rsid w:val="00E6663A"/>
    <w:rsid w:val="00E66695"/>
    <w:rsid w:val="00E67C2A"/>
    <w:rsid w:val="00E700F9"/>
    <w:rsid w:val="00E71BE0"/>
    <w:rsid w:val="00E75F06"/>
    <w:rsid w:val="00E76237"/>
    <w:rsid w:val="00E8036E"/>
    <w:rsid w:val="00E82F24"/>
    <w:rsid w:val="00E830AD"/>
    <w:rsid w:val="00E830E3"/>
    <w:rsid w:val="00E83B9F"/>
    <w:rsid w:val="00E83DFD"/>
    <w:rsid w:val="00E86426"/>
    <w:rsid w:val="00E87C79"/>
    <w:rsid w:val="00E87CB6"/>
    <w:rsid w:val="00E9215F"/>
    <w:rsid w:val="00E927C9"/>
    <w:rsid w:val="00E92D0F"/>
    <w:rsid w:val="00E92F8A"/>
    <w:rsid w:val="00E95E78"/>
    <w:rsid w:val="00E9648C"/>
    <w:rsid w:val="00E96E1B"/>
    <w:rsid w:val="00E97411"/>
    <w:rsid w:val="00E97D96"/>
    <w:rsid w:val="00EA006F"/>
    <w:rsid w:val="00EA05E3"/>
    <w:rsid w:val="00EA1222"/>
    <w:rsid w:val="00EA1940"/>
    <w:rsid w:val="00EA322A"/>
    <w:rsid w:val="00EA47B4"/>
    <w:rsid w:val="00EA5640"/>
    <w:rsid w:val="00EA5A7F"/>
    <w:rsid w:val="00EB0314"/>
    <w:rsid w:val="00EB0501"/>
    <w:rsid w:val="00EB0A71"/>
    <w:rsid w:val="00EB235C"/>
    <w:rsid w:val="00EB2C7E"/>
    <w:rsid w:val="00EB3052"/>
    <w:rsid w:val="00EB31BF"/>
    <w:rsid w:val="00EB37E6"/>
    <w:rsid w:val="00EB53A1"/>
    <w:rsid w:val="00EB6A8E"/>
    <w:rsid w:val="00EB7337"/>
    <w:rsid w:val="00EB7BEB"/>
    <w:rsid w:val="00EC3812"/>
    <w:rsid w:val="00EC3BF9"/>
    <w:rsid w:val="00EC64CC"/>
    <w:rsid w:val="00EC66EF"/>
    <w:rsid w:val="00EC69AC"/>
    <w:rsid w:val="00EC6E9F"/>
    <w:rsid w:val="00ED0AEF"/>
    <w:rsid w:val="00ED21F4"/>
    <w:rsid w:val="00ED3088"/>
    <w:rsid w:val="00ED45F8"/>
    <w:rsid w:val="00ED49DD"/>
    <w:rsid w:val="00ED5A35"/>
    <w:rsid w:val="00ED7594"/>
    <w:rsid w:val="00ED79AD"/>
    <w:rsid w:val="00EE31D3"/>
    <w:rsid w:val="00EE3284"/>
    <w:rsid w:val="00EE366C"/>
    <w:rsid w:val="00EE4F97"/>
    <w:rsid w:val="00EE5E03"/>
    <w:rsid w:val="00EE69AB"/>
    <w:rsid w:val="00EE7C24"/>
    <w:rsid w:val="00EF1035"/>
    <w:rsid w:val="00EF146A"/>
    <w:rsid w:val="00EF1CB7"/>
    <w:rsid w:val="00EF20A6"/>
    <w:rsid w:val="00EF655E"/>
    <w:rsid w:val="00EF7157"/>
    <w:rsid w:val="00EF78A6"/>
    <w:rsid w:val="00F00FF4"/>
    <w:rsid w:val="00F0178C"/>
    <w:rsid w:val="00F03E25"/>
    <w:rsid w:val="00F050FE"/>
    <w:rsid w:val="00F058EA"/>
    <w:rsid w:val="00F05CC1"/>
    <w:rsid w:val="00F06C9C"/>
    <w:rsid w:val="00F0737C"/>
    <w:rsid w:val="00F110CA"/>
    <w:rsid w:val="00F11F12"/>
    <w:rsid w:val="00F13FD8"/>
    <w:rsid w:val="00F140B9"/>
    <w:rsid w:val="00F146B1"/>
    <w:rsid w:val="00F14EA5"/>
    <w:rsid w:val="00F15A84"/>
    <w:rsid w:val="00F15E0C"/>
    <w:rsid w:val="00F229E6"/>
    <w:rsid w:val="00F237CF"/>
    <w:rsid w:val="00F23B98"/>
    <w:rsid w:val="00F249C3"/>
    <w:rsid w:val="00F24C66"/>
    <w:rsid w:val="00F2665E"/>
    <w:rsid w:val="00F272A3"/>
    <w:rsid w:val="00F31F28"/>
    <w:rsid w:val="00F325FD"/>
    <w:rsid w:val="00F32A8A"/>
    <w:rsid w:val="00F33212"/>
    <w:rsid w:val="00F34986"/>
    <w:rsid w:val="00F35531"/>
    <w:rsid w:val="00F366D1"/>
    <w:rsid w:val="00F4035C"/>
    <w:rsid w:val="00F40C88"/>
    <w:rsid w:val="00F40E92"/>
    <w:rsid w:val="00F43CDA"/>
    <w:rsid w:val="00F43D06"/>
    <w:rsid w:val="00F43E88"/>
    <w:rsid w:val="00F445B8"/>
    <w:rsid w:val="00F47D59"/>
    <w:rsid w:val="00F504DA"/>
    <w:rsid w:val="00F50853"/>
    <w:rsid w:val="00F521E4"/>
    <w:rsid w:val="00F5478E"/>
    <w:rsid w:val="00F561EC"/>
    <w:rsid w:val="00F57867"/>
    <w:rsid w:val="00F57BFA"/>
    <w:rsid w:val="00F60BC2"/>
    <w:rsid w:val="00F60C9F"/>
    <w:rsid w:val="00F60EC6"/>
    <w:rsid w:val="00F61644"/>
    <w:rsid w:val="00F617F3"/>
    <w:rsid w:val="00F61A16"/>
    <w:rsid w:val="00F62023"/>
    <w:rsid w:val="00F63109"/>
    <w:rsid w:val="00F636AC"/>
    <w:rsid w:val="00F638D7"/>
    <w:rsid w:val="00F6396C"/>
    <w:rsid w:val="00F63FF6"/>
    <w:rsid w:val="00F6521D"/>
    <w:rsid w:val="00F664E0"/>
    <w:rsid w:val="00F66CBD"/>
    <w:rsid w:val="00F6718A"/>
    <w:rsid w:val="00F710E8"/>
    <w:rsid w:val="00F72B63"/>
    <w:rsid w:val="00F74FC6"/>
    <w:rsid w:val="00F76466"/>
    <w:rsid w:val="00F7721F"/>
    <w:rsid w:val="00F7773B"/>
    <w:rsid w:val="00F826EE"/>
    <w:rsid w:val="00F838E9"/>
    <w:rsid w:val="00F841C3"/>
    <w:rsid w:val="00F842A7"/>
    <w:rsid w:val="00F8476D"/>
    <w:rsid w:val="00F853F4"/>
    <w:rsid w:val="00F90996"/>
    <w:rsid w:val="00F925D1"/>
    <w:rsid w:val="00F9304B"/>
    <w:rsid w:val="00F93086"/>
    <w:rsid w:val="00F9308F"/>
    <w:rsid w:val="00F94324"/>
    <w:rsid w:val="00F947B2"/>
    <w:rsid w:val="00F96E71"/>
    <w:rsid w:val="00F97FED"/>
    <w:rsid w:val="00FA0812"/>
    <w:rsid w:val="00FA0B0C"/>
    <w:rsid w:val="00FA1FA5"/>
    <w:rsid w:val="00FA30F7"/>
    <w:rsid w:val="00FA3453"/>
    <w:rsid w:val="00FA3479"/>
    <w:rsid w:val="00FA491B"/>
    <w:rsid w:val="00FA4FA8"/>
    <w:rsid w:val="00FB1FA0"/>
    <w:rsid w:val="00FB23FD"/>
    <w:rsid w:val="00FB256B"/>
    <w:rsid w:val="00FB3E17"/>
    <w:rsid w:val="00FB460F"/>
    <w:rsid w:val="00FB5D5F"/>
    <w:rsid w:val="00FB7E30"/>
    <w:rsid w:val="00FC0D96"/>
    <w:rsid w:val="00FC17F3"/>
    <w:rsid w:val="00FC2023"/>
    <w:rsid w:val="00FC3731"/>
    <w:rsid w:val="00FC3C1E"/>
    <w:rsid w:val="00FC3FFC"/>
    <w:rsid w:val="00FC5152"/>
    <w:rsid w:val="00FC618A"/>
    <w:rsid w:val="00FD181E"/>
    <w:rsid w:val="00FD3803"/>
    <w:rsid w:val="00FD59B2"/>
    <w:rsid w:val="00FD65B5"/>
    <w:rsid w:val="00FE1468"/>
    <w:rsid w:val="00FE159F"/>
    <w:rsid w:val="00FE1B4B"/>
    <w:rsid w:val="00FE29B5"/>
    <w:rsid w:val="00FE49D0"/>
    <w:rsid w:val="00FE543A"/>
    <w:rsid w:val="00FE73F0"/>
    <w:rsid w:val="00FE7DB0"/>
    <w:rsid w:val="00FF1FA3"/>
    <w:rsid w:val="00FF209C"/>
    <w:rsid w:val="00FF252E"/>
    <w:rsid w:val="00FF4D04"/>
    <w:rsid w:val="00FF56EE"/>
    <w:rsid w:val="00FF59F5"/>
    <w:rsid w:val="00FF7068"/>
    <w:rsid w:val="00FF7226"/>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8C6ED67"/>
  <w15:chartTrackingRefBased/>
  <w15:docId w15:val="{C5F4260F-3FAD-4DD9-AE72-948FC279D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E2D"/>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eastAsia="SimSun" w:hAnsi="Times New Roman" w:cs="Times New Roman"/>
      <w:b/>
    </w:rPr>
  </w:style>
  <w:style w:type="character" w:customStyle="1" w:styleId="Heading4Char">
    <w:name w:val="Heading 4 Char"/>
    <w:basedOn w:val="DefaultParagraphFont"/>
    <w:link w:val="Heading4"/>
    <w:rsid w:val="00380B12"/>
    <w:rPr>
      <w:rFonts w:ascii="Times New Roman" w:eastAsia="SimSun" w:hAnsi="Times New Roman" w:cs="Times New Roman"/>
      <w:b/>
      <w:bCs/>
      <w:szCs w:val="28"/>
    </w:rPr>
  </w:style>
  <w:style w:type="character" w:customStyle="1" w:styleId="Heading5Char">
    <w:name w:val="Heading 5 Char"/>
    <w:basedOn w:val="DefaultParagraphFont"/>
    <w:link w:val="Heading5"/>
    <w:rsid w:val="00380B12"/>
    <w:rPr>
      <w:rFonts w:ascii="Times New Roman" w:eastAsia="SimSun" w:hAnsi="Times New Roman" w:cs="Times New Roman"/>
      <w:b/>
      <w:bCs/>
      <w:i/>
      <w:iCs/>
      <w:szCs w:val="26"/>
    </w:rPr>
  </w:style>
  <w:style w:type="character" w:customStyle="1" w:styleId="Heading6Char">
    <w:name w:val="Heading 6 Char"/>
    <w:basedOn w:val="DefaultParagraphFont"/>
    <w:link w:val="Heading6"/>
    <w:rsid w:val="00380B12"/>
    <w:rPr>
      <w:rFonts w:ascii="Times New Roman" w:eastAsia="SimSun" w:hAnsi="Times New Roman" w:cs="Times New Roman"/>
      <w:b/>
      <w:bCs/>
    </w:rPr>
  </w:style>
  <w:style w:type="character" w:customStyle="1" w:styleId="Heading7Char">
    <w:name w:val="Heading 7 Char"/>
    <w:basedOn w:val="DefaultParagraphFont"/>
    <w:link w:val="Heading7"/>
    <w:rsid w:val="00380B12"/>
    <w:rPr>
      <w:rFonts w:ascii="Times New Roman" w:eastAsia="SimSun" w:hAnsi="Times New Roman" w:cs="Times New Roman"/>
      <w:sz w:val="24"/>
      <w:szCs w:val="24"/>
    </w:rPr>
  </w:style>
  <w:style w:type="character" w:customStyle="1" w:styleId="Heading8Char">
    <w:name w:val="Heading 8 Char"/>
    <w:basedOn w:val="DefaultParagraphFont"/>
    <w:link w:val="Heading8"/>
    <w:rsid w:val="00380B12"/>
    <w:rPr>
      <w:rFonts w:ascii="Times New Roman" w:eastAsia="SimSun" w:hAnsi="Times New Roman" w:cs="Times New Roman"/>
      <w:i/>
      <w:iCs/>
      <w:sz w:val="24"/>
      <w:szCs w:val="24"/>
    </w:rPr>
  </w:style>
  <w:style w:type="character" w:customStyle="1" w:styleId="Heading9Char">
    <w:name w:val="Heading 9 Char"/>
    <w:basedOn w:val="DefaultParagraphFont"/>
    <w:link w:val="Heading9"/>
    <w:rsid w:val="00380B12"/>
    <w:rPr>
      <w:rFonts w:ascii="Arial" w:eastAsia="SimSun"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B2">
    <w:name w:val="B2"/>
    <w:basedOn w:val="List2"/>
    <w:link w:val="B2Char"/>
    <w:qFormat/>
    <w:rsid w:val="00F03E25"/>
    <w:pPr>
      <w:overflowPunct w:val="0"/>
      <w:snapToGrid/>
      <w:spacing w:after="180"/>
      <w:ind w:left="851" w:hanging="284"/>
      <w:contextualSpacing w:val="0"/>
      <w:jc w:val="left"/>
      <w:textAlignment w:val="baseline"/>
    </w:pPr>
    <w:rPr>
      <w:rFonts w:eastAsia="MS Mincho"/>
      <w:sz w:val="20"/>
      <w:szCs w:val="20"/>
      <w:lang w:val="en-GB"/>
    </w:rPr>
  </w:style>
  <w:style w:type="character" w:customStyle="1" w:styleId="B2Char">
    <w:name w:val="B2 Char"/>
    <w:link w:val="B2"/>
    <w:qFormat/>
    <w:rsid w:val="00F03E25"/>
    <w:rPr>
      <w:rFonts w:ascii="Times New Roman" w:eastAsia="MS Mincho" w:hAnsi="Times New Roman" w:cs="Times New Roman"/>
      <w:sz w:val="20"/>
      <w:szCs w:val="20"/>
      <w:lang w:val="en-GB"/>
    </w:rPr>
  </w:style>
  <w:style w:type="paragraph" w:styleId="List2">
    <w:name w:val="List 2"/>
    <w:basedOn w:val="Normal"/>
    <w:uiPriority w:val="99"/>
    <w:semiHidden/>
    <w:unhideWhenUsed/>
    <w:rsid w:val="00F03E25"/>
    <w:pPr>
      <w:ind w:left="720" w:hanging="360"/>
      <w:contextualSpacing/>
    </w:pPr>
  </w:style>
  <w:style w:type="paragraph" w:customStyle="1" w:styleId="TAN">
    <w:name w:val="TAN"/>
    <w:basedOn w:val="Normal"/>
    <w:link w:val="TANChar"/>
    <w:qFormat/>
    <w:rsid w:val="005A18C6"/>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5A18C6"/>
    <w:rPr>
      <w:rFonts w:ascii="Arial" w:hAnsi="Arial" w:cs="Times New Roman"/>
      <w:sz w:val="18"/>
      <w:szCs w:val="20"/>
      <w:lang w:val="en-GB"/>
    </w:rPr>
  </w:style>
  <w:style w:type="table" w:customStyle="1" w:styleId="TableGrid7">
    <w:name w:val="Table Grid7"/>
    <w:basedOn w:val="TableNormal"/>
    <w:next w:val="TableGrid"/>
    <w:uiPriority w:val="39"/>
    <w:qFormat/>
    <w:rsid w:val="00C6012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74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282006118">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397672609">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48348731">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2581896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640339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3589431">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1997477">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1880733">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85023481">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15259856">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63169827">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1415285">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29231885">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49944640">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867328801">
      <w:bodyDiv w:val="1"/>
      <w:marLeft w:val="0"/>
      <w:marRight w:val="0"/>
      <w:marTop w:val="0"/>
      <w:marBottom w:val="0"/>
      <w:divBdr>
        <w:top w:val="none" w:sz="0" w:space="0" w:color="auto"/>
        <w:left w:val="none" w:sz="0" w:space="0" w:color="auto"/>
        <w:bottom w:val="none" w:sz="0" w:space="0" w:color="auto"/>
        <w:right w:val="none" w:sz="0" w:space="0" w:color="auto"/>
      </w:divBdr>
    </w:div>
    <w:div w:id="1877619216">
      <w:bodyDiv w:val="1"/>
      <w:marLeft w:val="0"/>
      <w:marRight w:val="0"/>
      <w:marTop w:val="0"/>
      <w:marBottom w:val="0"/>
      <w:divBdr>
        <w:top w:val="none" w:sz="0" w:space="0" w:color="auto"/>
        <w:left w:val="none" w:sz="0" w:space="0" w:color="auto"/>
        <w:bottom w:val="none" w:sz="0" w:space="0" w:color="auto"/>
        <w:right w:val="none" w:sz="0" w:space="0" w:color="auto"/>
      </w:divBdr>
    </w:div>
    <w:div w:id="1885479833">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71267118">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09351156">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102\Docs\R1-2007338.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7336.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0A1F471712B746BF10BD51BE7B75C6" ma:contentTypeVersion="13" ma:contentTypeDescription="Create a new document." ma:contentTypeScope="" ma:versionID="b196ba41bf625b4774556955b665703a">
  <xsd:schema xmlns:xsd="http://www.w3.org/2001/XMLSchema" xmlns:xs="http://www.w3.org/2001/XMLSchema" xmlns:p="http://schemas.microsoft.com/office/2006/metadata/properties" xmlns:ns3="8c5f69da-4e09-4fb7-9d75-fde273378258" xmlns:ns4="48d02fb8-8851-4923-9c9e-0de447319aa5" targetNamespace="http://schemas.microsoft.com/office/2006/metadata/properties" ma:root="true" ma:fieldsID="75f70b05cb98ca48780ff99e47f85116" ns3:_="" ns4:_="">
    <xsd:import namespace="8c5f69da-4e09-4fb7-9d75-fde273378258"/>
    <xsd:import namespace="48d02fb8-8851-4923-9c9e-0de447319aa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5f69da-4e09-4fb7-9d75-fde2733782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d02fb8-8851-4923-9c9e-0de447319aa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F9480D-5B96-4811-BBB9-6AD2E93F3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5f69da-4e09-4fb7-9d75-fde273378258"/>
    <ds:schemaRef ds:uri="48d02fb8-8851-4923-9c9e-0de447319a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C3636-8BAB-45F7-B62D-C30F6C0D194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48d02fb8-8851-4923-9c9e-0de447319aa5"/>
    <ds:schemaRef ds:uri="8c5f69da-4e09-4fb7-9d75-fde273378258"/>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1FF85492-A97F-42D4-86F1-E6EF213B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218</TotalTime>
  <Pages>5</Pages>
  <Words>2020</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Chatterjee, Debdeep</cp:lastModifiedBy>
  <cp:revision>208</cp:revision>
  <dcterms:created xsi:type="dcterms:W3CDTF">2021-01-19T00:45:00Z</dcterms:created>
  <dcterms:modified xsi:type="dcterms:W3CDTF">2021-01-19T06:52:00Z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0x0101001A0A1F471712B746BF10BD51BE7B75C6</vt:lpwstr>
  </property>
  <property fmtid="{D5CDD505-2E9C-101B-9397-08002B2CF9AE}" pid="8" name="CTPClassification">
    <vt:lpwstr>CTP_NT</vt:lpwstr>
  </property>
</Properties>
</file>